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4E7C14" w14:textId="732B7A51" w:rsidR="00037D89" w:rsidRPr="004E31B5" w:rsidRDefault="00037D89" w:rsidP="00037D89">
      <w:pPr>
        <w:tabs>
          <w:tab w:val="center" w:pos="4536"/>
          <w:tab w:val="right" w:pos="7938"/>
          <w:tab w:val="right" w:pos="9639"/>
        </w:tabs>
        <w:ind w:right="2"/>
        <w:rPr>
          <w:rFonts w:ascii="Arial" w:hAnsi="Arial" w:cs="Arial"/>
          <w:b/>
          <w:bCs/>
          <w:sz w:val="28"/>
        </w:rPr>
      </w:pPr>
      <w:bookmarkStart w:id="0" w:name="_Hlk145670493"/>
      <w:r w:rsidRPr="004E31B5">
        <w:rPr>
          <w:rFonts w:ascii="Arial" w:hAnsi="Arial" w:cs="Arial"/>
          <w:b/>
          <w:bCs/>
          <w:sz w:val="28"/>
        </w:rPr>
        <w:t>3GPP TSG RAN WG1 #120</w:t>
      </w:r>
      <w:r w:rsidRPr="004E31B5">
        <w:rPr>
          <w:rFonts w:ascii="Arial" w:hAnsi="Arial" w:cs="Arial"/>
          <w:b/>
          <w:bCs/>
          <w:sz w:val="28"/>
        </w:rPr>
        <w:tab/>
      </w:r>
      <w:r w:rsidRPr="004E31B5">
        <w:rPr>
          <w:rFonts w:ascii="Arial" w:hAnsi="Arial" w:cs="Arial"/>
          <w:b/>
          <w:bCs/>
          <w:sz w:val="28"/>
        </w:rPr>
        <w:tab/>
      </w:r>
      <w:r w:rsidRPr="004E31B5">
        <w:rPr>
          <w:rFonts w:ascii="Arial" w:hAnsi="Arial" w:cs="Arial"/>
          <w:b/>
          <w:bCs/>
          <w:sz w:val="28"/>
        </w:rPr>
        <w:tab/>
        <w:t>R1-250</w:t>
      </w:r>
      <w:r w:rsidR="00012D90">
        <w:rPr>
          <w:rFonts w:ascii="Arial" w:hAnsi="Arial" w:cs="Arial"/>
          <w:b/>
          <w:bCs/>
          <w:sz w:val="28"/>
        </w:rPr>
        <w:t>0684</w:t>
      </w:r>
    </w:p>
    <w:p w14:paraId="23FAFD3C" w14:textId="77777777" w:rsidR="00037D89" w:rsidRPr="004E31B5" w:rsidRDefault="00037D89" w:rsidP="00037D89">
      <w:pPr>
        <w:tabs>
          <w:tab w:val="center" w:pos="4536"/>
          <w:tab w:val="right" w:pos="9072"/>
        </w:tabs>
        <w:rPr>
          <w:rFonts w:ascii="Arial" w:eastAsia="MS Mincho" w:hAnsi="Arial" w:cs="Arial"/>
          <w:b/>
          <w:bCs/>
          <w:sz w:val="28"/>
          <w:lang w:eastAsia="ja-JP"/>
        </w:rPr>
      </w:pPr>
      <w:r w:rsidRPr="004E31B5">
        <w:rPr>
          <w:rFonts w:ascii="Arial" w:eastAsia="MS Mincho" w:hAnsi="Arial" w:cs="Arial"/>
          <w:b/>
          <w:bCs/>
          <w:sz w:val="28"/>
          <w:lang w:eastAsia="ja-JP"/>
        </w:rPr>
        <w:t xml:space="preserve">Athens, Greece, </w:t>
      </w:r>
      <w:r w:rsidRPr="004E31B5">
        <w:rPr>
          <w:rFonts w:ascii="맑은 고딕" w:hAnsi="맑은 고딕" w:cs="맑은 고딕"/>
          <w:b/>
          <w:bCs/>
          <w:sz w:val="28"/>
          <w:lang w:eastAsia="ko-KR"/>
        </w:rPr>
        <w:t xml:space="preserve">February </w:t>
      </w:r>
      <w:r w:rsidRPr="004E31B5">
        <w:rPr>
          <w:rFonts w:ascii="Arial" w:eastAsia="MS Mincho" w:hAnsi="Arial" w:cs="Arial"/>
          <w:b/>
          <w:bCs/>
          <w:sz w:val="28"/>
          <w:lang w:eastAsia="ja-JP"/>
        </w:rPr>
        <w:t>17</w:t>
      </w:r>
      <w:r w:rsidRPr="004E31B5">
        <w:rPr>
          <w:rFonts w:ascii="맑은 고딕" w:hAnsi="맑은 고딕" w:cs="맑은 고딕" w:hint="eastAsia"/>
          <w:b/>
          <w:bCs/>
          <w:sz w:val="28"/>
          <w:vertAlign w:val="superscript"/>
          <w:lang w:eastAsia="ko-KR"/>
        </w:rPr>
        <w:t>th</w:t>
      </w:r>
      <w:r w:rsidRPr="004E31B5">
        <w:rPr>
          <w:rFonts w:ascii="Arial" w:eastAsia="MS Mincho" w:hAnsi="Arial" w:cs="Arial"/>
          <w:b/>
          <w:bCs/>
          <w:sz w:val="28"/>
          <w:lang w:eastAsia="ja-JP"/>
        </w:rPr>
        <w:t xml:space="preserve"> </w:t>
      </w:r>
      <w:r w:rsidRPr="004E31B5">
        <w:rPr>
          <w:rFonts w:ascii="Arial" w:hAnsi="Arial" w:cs="Arial"/>
          <w:b/>
          <w:bCs/>
          <w:sz w:val="28"/>
        </w:rPr>
        <w:t>– 21</w:t>
      </w:r>
      <w:r w:rsidRPr="004E31B5">
        <w:rPr>
          <w:rFonts w:ascii="Arial" w:hAnsi="Arial" w:cs="Arial"/>
          <w:b/>
          <w:bCs/>
          <w:sz w:val="28"/>
          <w:vertAlign w:val="superscript"/>
        </w:rPr>
        <w:t>st</w:t>
      </w:r>
      <w:r w:rsidRPr="004E31B5">
        <w:rPr>
          <w:rFonts w:ascii="Arial" w:eastAsia="MS Mincho" w:hAnsi="Arial" w:cs="Arial"/>
          <w:b/>
          <w:bCs/>
          <w:sz w:val="28"/>
          <w:lang w:eastAsia="ja-JP"/>
        </w:rPr>
        <w:t>, 2025</w:t>
      </w:r>
    </w:p>
    <w:bookmarkEnd w:id="0"/>
    <w:p w14:paraId="6ED1A4E9" w14:textId="77777777" w:rsidR="004607C3" w:rsidRPr="004E31B5" w:rsidRDefault="004607C3">
      <w:pPr>
        <w:rPr>
          <w:rFonts w:ascii="Arial" w:hAnsi="Arial" w:cs="Arial"/>
        </w:rPr>
      </w:pPr>
    </w:p>
    <w:p w14:paraId="7BB06EBC" w14:textId="654012AE" w:rsidR="004607C3" w:rsidRPr="001D109A" w:rsidRDefault="005D20F1" w:rsidP="00C83D64">
      <w:pPr>
        <w:tabs>
          <w:tab w:val="left" w:pos="1985"/>
        </w:tabs>
        <w:spacing w:after="180"/>
        <w:rPr>
          <w:rFonts w:ascii="Arial" w:eastAsia="SimSun" w:hAnsi="Arial" w:cs="Arial"/>
          <w:b/>
          <w:bCs/>
          <w:color w:val="000000"/>
          <w:sz w:val="24"/>
        </w:rPr>
      </w:pPr>
      <w:r w:rsidRPr="001D109A">
        <w:rPr>
          <w:rFonts w:ascii="Arial" w:eastAsia="SimSun" w:hAnsi="Arial" w:cs="Arial"/>
          <w:b/>
          <w:bCs/>
          <w:color w:val="000000"/>
          <w:sz w:val="24"/>
        </w:rPr>
        <w:t>Agenda item</w:t>
      </w:r>
      <w:r w:rsidR="004607C3" w:rsidRPr="001D109A">
        <w:rPr>
          <w:rFonts w:ascii="Arial" w:eastAsia="SimSun" w:hAnsi="Arial" w:cs="Arial"/>
          <w:b/>
          <w:bCs/>
          <w:color w:val="000000"/>
          <w:sz w:val="24"/>
        </w:rPr>
        <w:t>:</w:t>
      </w:r>
      <w:r w:rsidR="004607C3" w:rsidRPr="001D109A">
        <w:rPr>
          <w:rFonts w:ascii="Arial" w:eastAsia="SimSun" w:hAnsi="Arial" w:cs="Arial"/>
          <w:b/>
          <w:bCs/>
          <w:color w:val="000000"/>
          <w:sz w:val="24"/>
        </w:rPr>
        <w:tab/>
      </w:r>
      <w:r w:rsidR="00037D89" w:rsidRPr="001D109A">
        <w:rPr>
          <w:rFonts w:ascii="Arial" w:eastAsia="SimSun" w:hAnsi="Arial" w:cs="Arial"/>
          <w:b/>
          <w:bCs/>
          <w:color w:val="000000"/>
          <w:sz w:val="24"/>
        </w:rPr>
        <w:t>9.7.1</w:t>
      </w:r>
      <w:r w:rsidR="004E31B5" w:rsidRPr="001D109A">
        <w:rPr>
          <w:rFonts w:ascii="Arial" w:eastAsia="SimSun" w:hAnsi="Arial" w:cs="Arial" w:hint="eastAsia"/>
          <w:b/>
          <w:bCs/>
          <w:color w:val="000000"/>
          <w:sz w:val="24"/>
        </w:rPr>
        <w:t xml:space="preserve"> </w:t>
      </w:r>
    </w:p>
    <w:p w14:paraId="3A95184F" w14:textId="77777777" w:rsidR="005D20F1" w:rsidRPr="001D109A" w:rsidRDefault="005D20F1" w:rsidP="00C83D64">
      <w:pPr>
        <w:tabs>
          <w:tab w:val="left" w:pos="1985"/>
        </w:tabs>
        <w:spacing w:after="180"/>
        <w:rPr>
          <w:rFonts w:ascii="Arial" w:eastAsia="SimSun" w:hAnsi="Arial" w:cs="Arial"/>
          <w:b/>
          <w:bCs/>
          <w:color w:val="000000"/>
          <w:sz w:val="24"/>
        </w:rPr>
      </w:pPr>
      <w:r w:rsidRPr="001D109A">
        <w:rPr>
          <w:rFonts w:ascii="Arial" w:eastAsia="SimSun" w:hAnsi="Arial" w:cs="Arial"/>
          <w:b/>
          <w:bCs/>
          <w:color w:val="000000"/>
          <w:sz w:val="24"/>
        </w:rPr>
        <w:t>Title:</w:t>
      </w:r>
      <w:r w:rsidRPr="001D109A">
        <w:rPr>
          <w:rFonts w:ascii="Arial" w:eastAsia="SimSun" w:hAnsi="Arial" w:cs="Arial"/>
          <w:b/>
          <w:bCs/>
          <w:color w:val="000000"/>
          <w:sz w:val="24"/>
        </w:rPr>
        <w:tab/>
      </w:r>
      <w:r w:rsidR="00037D89" w:rsidRPr="001D109A">
        <w:rPr>
          <w:rFonts w:ascii="Arial" w:eastAsia="SimSun" w:hAnsi="Arial" w:cs="Arial" w:hint="eastAsia"/>
          <w:b/>
          <w:bCs/>
          <w:color w:val="000000"/>
          <w:sz w:val="24"/>
        </w:rPr>
        <w:t>Discussion on ISAC deployment scenario</w:t>
      </w:r>
    </w:p>
    <w:p w14:paraId="04D26BD7" w14:textId="77777777" w:rsidR="004607C3" w:rsidRPr="001D109A" w:rsidRDefault="004607C3" w:rsidP="00C83D64">
      <w:pPr>
        <w:tabs>
          <w:tab w:val="left" w:pos="1985"/>
        </w:tabs>
        <w:spacing w:after="180"/>
        <w:rPr>
          <w:rFonts w:ascii="Arial" w:eastAsia="SimSun" w:hAnsi="Arial" w:cs="Arial"/>
          <w:b/>
          <w:bCs/>
          <w:color w:val="000000"/>
          <w:sz w:val="24"/>
        </w:rPr>
      </w:pPr>
      <w:r w:rsidRPr="001D109A">
        <w:rPr>
          <w:rFonts w:ascii="Arial" w:eastAsia="SimSun" w:hAnsi="Arial" w:cs="Arial"/>
          <w:b/>
          <w:bCs/>
          <w:color w:val="000000"/>
          <w:sz w:val="24"/>
        </w:rPr>
        <w:t>Source:</w:t>
      </w:r>
      <w:r w:rsidRPr="001D109A">
        <w:rPr>
          <w:rFonts w:ascii="Arial" w:eastAsia="SimSun" w:hAnsi="Arial" w:cs="Arial"/>
          <w:b/>
          <w:bCs/>
          <w:color w:val="000000"/>
          <w:sz w:val="24"/>
        </w:rPr>
        <w:tab/>
      </w:r>
      <w:r w:rsidR="00037D89" w:rsidRPr="001D109A">
        <w:rPr>
          <w:rFonts w:ascii="Arial" w:eastAsia="SimSun" w:hAnsi="Arial" w:cs="Arial" w:hint="eastAsia"/>
          <w:b/>
          <w:bCs/>
          <w:color w:val="000000"/>
          <w:sz w:val="24"/>
        </w:rPr>
        <w:t>SK Telecom</w:t>
      </w:r>
    </w:p>
    <w:p w14:paraId="177FC21E" w14:textId="77777777" w:rsidR="004607C3" w:rsidRPr="001D109A" w:rsidRDefault="005D20F1" w:rsidP="00C83D64">
      <w:pPr>
        <w:tabs>
          <w:tab w:val="left" w:pos="1985"/>
        </w:tabs>
        <w:spacing w:after="180"/>
        <w:rPr>
          <w:rFonts w:ascii="Arial" w:eastAsia="SimSun" w:hAnsi="Arial" w:cs="Arial"/>
          <w:b/>
          <w:bCs/>
          <w:color w:val="000000"/>
          <w:sz w:val="24"/>
        </w:rPr>
      </w:pPr>
      <w:r w:rsidRPr="001D109A">
        <w:rPr>
          <w:rFonts w:ascii="Arial" w:eastAsia="SimSun" w:hAnsi="Arial" w:cs="Arial"/>
          <w:b/>
          <w:bCs/>
          <w:color w:val="000000"/>
          <w:sz w:val="24"/>
        </w:rPr>
        <w:t>Document for</w:t>
      </w:r>
      <w:r w:rsidR="004607C3" w:rsidRPr="001D109A">
        <w:rPr>
          <w:rFonts w:ascii="Arial" w:eastAsia="SimSun" w:hAnsi="Arial" w:cs="Arial"/>
          <w:b/>
          <w:bCs/>
          <w:color w:val="000000"/>
          <w:sz w:val="24"/>
        </w:rPr>
        <w:t>:</w:t>
      </w:r>
      <w:r w:rsidR="004607C3" w:rsidRPr="001D109A">
        <w:rPr>
          <w:rFonts w:ascii="Arial" w:eastAsia="SimSun" w:hAnsi="Arial" w:cs="Arial"/>
          <w:b/>
          <w:bCs/>
          <w:color w:val="000000"/>
          <w:sz w:val="24"/>
        </w:rPr>
        <w:tab/>
      </w:r>
      <w:r w:rsidR="003568F1" w:rsidRPr="001D109A">
        <w:rPr>
          <w:rFonts w:ascii="Arial" w:eastAsia="SimSun" w:hAnsi="Arial" w:cs="Arial"/>
          <w:b/>
          <w:bCs/>
          <w:color w:val="000000"/>
          <w:sz w:val="24"/>
        </w:rPr>
        <w:t>Discussion and Decision</w:t>
      </w:r>
    </w:p>
    <w:p w14:paraId="1B46B66B" w14:textId="77777777" w:rsidR="004607C3" w:rsidRPr="001D109A" w:rsidRDefault="004607C3" w:rsidP="001E2EE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02D0DF39" w14:textId="2B1503E5" w:rsidR="00037D89" w:rsidRPr="00C83D64" w:rsidRDefault="00C83D64" w:rsidP="00C83D64">
      <w:pPr>
        <w:pStyle w:val="paragraph"/>
        <w:spacing w:beforeAutospacing="0" w:after="180" w:afterAutospacing="0" w:line="276" w:lineRule="auto"/>
        <w:jc w:val="both"/>
        <w:textAlignment w:val="baseline"/>
        <w:rPr>
          <w:rFonts w:ascii="Times" w:hAnsi="Times" w:cs="Times"/>
          <w:sz w:val="20"/>
          <w:szCs w:val="20"/>
        </w:rPr>
      </w:pPr>
      <w:r w:rsidRPr="00C83D64">
        <w:rPr>
          <w:rFonts w:ascii="Times" w:hAnsi="Times" w:cs="Times"/>
          <w:sz w:val="20"/>
          <w:szCs w:val="20"/>
          <w:lang w:eastAsia="zh-CN"/>
        </w:rPr>
        <w:t xml:space="preserve">At RAN1#119, agreements </w:t>
      </w:r>
      <w:r w:rsidR="00B8506D">
        <w:rPr>
          <w:rFonts w:ascii="Times" w:hAnsi="Times" w:cs="Times" w:hint="eastAsia"/>
          <w:sz w:val="20"/>
          <w:szCs w:val="20"/>
        </w:rPr>
        <w:t xml:space="preserve">on ISAC deployment scenario </w:t>
      </w:r>
      <w:r w:rsidRPr="00C83D64">
        <w:rPr>
          <w:rFonts w:ascii="Times" w:hAnsi="Times" w:cs="Times"/>
          <w:sz w:val="20"/>
          <w:szCs w:val="20"/>
          <w:lang w:eastAsia="zh-CN"/>
        </w:rPr>
        <w:t xml:space="preserve">were made [1] regarding specific evaluation parameters for Automotive, Human, AGV, and Objects creating hazards sensing targets, in addition to the already agreed UAV sensing scenarios. However, to proceed with channel model calibrations, initial proposals for calibration assumptions, parameters, and values need to be discussed to establish a common understanding. Below is the agreement on the scope and details of this email discussion. </w:t>
      </w:r>
      <w:r>
        <w:rPr>
          <w:rFonts w:ascii="Times" w:hAnsi="Times" w:cs="Times"/>
          <w:sz w:val="20"/>
          <w:szCs w:val="20"/>
        </w:rPr>
        <w:t>[</w:t>
      </w:r>
      <w:r w:rsidR="006976C1">
        <w:rPr>
          <w:rFonts w:ascii="Times" w:hAnsi="Times" w:cs="Times" w:hint="eastAsia"/>
          <w:sz w:val="20"/>
          <w:szCs w:val="20"/>
        </w:rPr>
        <w:t>2</w:t>
      </w:r>
      <w:r>
        <w:rPr>
          <w:rFonts w:ascii="Times" w:hAnsi="Times" w:cs="Time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B371F" w:rsidRPr="00F6315D" w14:paraId="34A6A360" w14:textId="77777777" w:rsidTr="00F6315D">
        <w:tc>
          <w:tcPr>
            <w:tcW w:w="10063" w:type="dxa"/>
            <w:shd w:val="clear" w:color="auto" w:fill="auto"/>
          </w:tcPr>
          <w:p w14:paraId="2210319A" w14:textId="77777777" w:rsidR="00BB371F" w:rsidRPr="00F6315D" w:rsidRDefault="00BB371F" w:rsidP="00BB371F">
            <w:pPr>
              <w:rPr>
                <w:iCs/>
              </w:rPr>
            </w:pPr>
            <w:r w:rsidRPr="00F6315D">
              <w:rPr>
                <w:iCs/>
              </w:rPr>
              <w:t>Email discussion on simulation assumptions for channel model calibration, from January 8</w:t>
            </w:r>
            <w:r w:rsidRPr="00F6315D">
              <w:rPr>
                <w:iCs/>
                <w:vertAlign w:val="superscript"/>
              </w:rPr>
              <w:t>th</w:t>
            </w:r>
            <w:r w:rsidRPr="00F6315D">
              <w:rPr>
                <w:iCs/>
              </w:rPr>
              <w:t>-17</w:t>
            </w:r>
            <w:r w:rsidRPr="00F6315D">
              <w:rPr>
                <w:iCs/>
                <w:vertAlign w:val="superscript"/>
              </w:rPr>
              <w:t>th</w:t>
            </w:r>
            <w:r w:rsidRPr="00F6315D">
              <w:rPr>
                <w:iCs/>
              </w:rPr>
              <w:t>:</w:t>
            </w:r>
          </w:p>
          <w:p w14:paraId="624B94A5" w14:textId="77777777" w:rsidR="00BB371F" w:rsidRPr="00F6315D" w:rsidRDefault="00BB371F" w:rsidP="00F6315D">
            <w:pPr>
              <w:numPr>
                <w:ilvl w:val="0"/>
                <w:numId w:val="5"/>
              </w:numPr>
              <w:suppressAutoHyphens/>
              <w:rPr>
                <w:iCs/>
                <w:lang w:val="en-US"/>
              </w:rPr>
            </w:pPr>
            <w:r w:rsidRPr="00F6315D">
              <w:rPr>
                <w:iCs/>
                <w:lang w:val="en-US"/>
              </w:rPr>
              <w:t>Companies are encouraged to provide initial channel model calibration assumptions, parameters, and values</w:t>
            </w:r>
          </w:p>
          <w:p w14:paraId="08927B86" w14:textId="77777777" w:rsidR="00BB371F" w:rsidRPr="00F6315D" w:rsidRDefault="00BB371F" w:rsidP="00F6315D">
            <w:pPr>
              <w:numPr>
                <w:ilvl w:val="0"/>
                <w:numId w:val="5"/>
              </w:numPr>
              <w:suppressAutoHyphens/>
              <w:rPr>
                <w:iCs/>
                <w:lang w:val="en-US"/>
              </w:rPr>
            </w:pPr>
            <w:r w:rsidRPr="00F6315D">
              <w:rPr>
                <w:iCs/>
                <w:lang w:val="en-US"/>
              </w:rPr>
              <w:t>Jerome to collect inputs, provide potential consolidated tables, proposals for consideration by January 17</w:t>
            </w:r>
            <w:r w:rsidRPr="00F6315D">
              <w:rPr>
                <w:iCs/>
                <w:vertAlign w:val="superscript"/>
                <w:lang w:val="en-US"/>
              </w:rPr>
              <w:t>th</w:t>
            </w:r>
          </w:p>
          <w:p w14:paraId="769987A3" w14:textId="77777777" w:rsidR="00BB371F" w:rsidRPr="00F6315D" w:rsidRDefault="00BB371F" w:rsidP="00BB371F">
            <w:pPr>
              <w:rPr>
                <w:iCs/>
              </w:rPr>
            </w:pPr>
            <w:r w:rsidRPr="00F6315D">
              <w:rPr>
                <w:b/>
                <w:bCs/>
                <w:iCs/>
              </w:rPr>
              <w:t>Decision:</w:t>
            </w:r>
            <w:r w:rsidRPr="00F6315D">
              <w:rPr>
                <w:iCs/>
              </w:rPr>
              <w:t xml:space="preserve"> The discussions are to be carried over to RAN1#120.</w:t>
            </w:r>
          </w:p>
          <w:p w14:paraId="7AF56EC0" w14:textId="77777777" w:rsidR="00BB371F" w:rsidRPr="00F6315D" w:rsidRDefault="00BB371F">
            <w:pPr>
              <w:rPr>
                <w:rFonts w:ascii="Arial" w:hAnsi="Arial" w:cs="Arial"/>
                <w:lang w:eastAsia="ko-KR"/>
              </w:rPr>
            </w:pPr>
          </w:p>
        </w:tc>
      </w:tr>
    </w:tbl>
    <w:p w14:paraId="77D67BCE" w14:textId="77777777" w:rsidR="00BB371F" w:rsidRPr="00AE049E" w:rsidRDefault="00BB371F">
      <w:pPr>
        <w:rPr>
          <w:lang w:eastAsia="ko-KR"/>
        </w:rPr>
      </w:pPr>
      <w:r w:rsidRPr="00AE049E">
        <w:rPr>
          <w:lang w:eastAsia="ko-KR"/>
        </w:rPr>
        <w:t>Additional discussion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B371F" w:rsidRPr="00F6315D" w14:paraId="1E8A7B14" w14:textId="77777777" w:rsidTr="00F6315D">
        <w:tc>
          <w:tcPr>
            <w:tcW w:w="10063" w:type="dxa"/>
            <w:shd w:val="clear" w:color="auto" w:fill="auto"/>
          </w:tcPr>
          <w:p w14:paraId="7A58772F" w14:textId="77777777" w:rsidR="00BB371F" w:rsidRPr="00F6315D" w:rsidRDefault="00BB371F" w:rsidP="00BB371F">
            <w:pPr>
              <w:rPr>
                <w:lang w:eastAsia="zh-CN"/>
              </w:rPr>
            </w:pPr>
            <w:r w:rsidRPr="00F6315D">
              <w:rPr>
                <w:lang w:eastAsia="zh-CN"/>
              </w:rPr>
              <w:t>For this email discussion, RAN1 should take into consideration the previous agreements as a starting point and come to some common understanding to progress channel model calibration. RAN1 may use previous ISAC deployment scenarios parameter agreements as a start point to build upon. The following is the proposed plan for the email discussion:</w:t>
            </w:r>
          </w:p>
          <w:p w14:paraId="2EE12EE6" w14:textId="77777777" w:rsidR="00BB371F" w:rsidRPr="00F6315D" w:rsidRDefault="00BB371F" w:rsidP="00BB371F">
            <w:pPr>
              <w:rPr>
                <w:lang w:eastAsia="zh-CN"/>
              </w:rPr>
            </w:pPr>
          </w:p>
          <w:p w14:paraId="0FD10BE5" w14:textId="77777777" w:rsidR="00BB371F" w:rsidRDefault="00BB371F" w:rsidP="00F6315D">
            <w:pPr>
              <w:pStyle w:val="a"/>
              <w:numPr>
                <w:ilvl w:val="0"/>
                <w:numId w:val="8"/>
              </w:numPr>
            </w:pPr>
            <w:r>
              <w:t>RAN1 has focused efforts on AI 9.7.1 on ISAC deployment scenarios mirroring existing TR 38.901 which defines “evaluation parameters” for deployment scenarios. However, channel model calibration, e.g., simulation assumptions/parameters needs to move forward as well. This may require a subset of those values/ranges already determined for ISAC deployment scenarios as well as some additional details/parameters that may not be included in the baseline ISAC scenario tables. RAN1 must discuss further channel model calibration parameters/values.</w:t>
            </w:r>
          </w:p>
          <w:p w14:paraId="61C1F79A" w14:textId="77777777" w:rsidR="00BB371F" w:rsidRDefault="00BB371F" w:rsidP="00F6315D">
            <w:pPr>
              <w:pStyle w:val="a"/>
              <w:numPr>
                <w:ilvl w:val="1"/>
                <w:numId w:val="8"/>
              </w:numPr>
            </w:pPr>
            <w:r>
              <w:t>Logistics for running CR</w:t>
            </w:r>
          </w:p>
          <w:p w14:paraId="6944BD9D" w14:textId="77777777" w:rsidR="00BB371F" w:rsidRDefault="00BB371F" w:rsidP="00F6315D">
            <w:pPr>
              <w:pStyle w:val="a"/>
              <w:numPr>
                <w:ilvl w:val="1"/>
                <w:numId w:val="8"/>
              </w:numPr>
            </w:pPr>
            <w:r>
              <w:t>Logistics for simulation assumptions for channel model calibration to be defined</w:t>
            </w:r>
          </w:p>
          <w:p w14:paraId="0D2B14BE" w14:textId="77777777" w:rsidR="00BB371F" w:rsidRDefault="00BB371F" w:rsidP="00F6315D">
            <w:pPr>
              <w:pStyle w:val="a"/>
              <w:numPr>
                <w:ilvl w:val="0"/>
                <w:numId w:val="8"/>
              </w:numPr>
            </w:pPr>
            <w:r>
              <w:t>Goal is to collect views/inputs and come to a common understanding on channel model calibration assumptions, both parameters and value/value ranges</w:t>
            </w:r>
          </w:p>
          <w:p w14:paraId="48C7754B" w14:textId="77777777" w:rsidR="00BB371F" w:rsidRDefault="00BB371F" w:rsidP="00F6315D">
            <w:pPr>
              <w:pStyle w:val="a"/>
              <w:numPr>
                <w:ilvl w:val="0"/>
                <w:numId w:val="8"/>
              </w:numPr>
            </w:pPr>
            <w:r>
              <w:t>Potentially at the mid-point of this email discussion, moderator can provide a summary of views for additional draft proposals for consideration/comments.</w:t>
            </w:r>
          </w:p>
          <w:p w14:paraId="26EBA7E6" w14:textId="77777777" w:rsidR="00BB371F" w:rsidRDefault="00BB371F" w:rsidP="00F6315D">
            <w:pPr>
              <w:pStyle w:val="a"/>
              <w:numPr>
                <w:ilvl w:val="0"/>
                <w:numId w:val="8"/>
              </w:numPr>
            </w:pPr>
            <w:r>
              <w:t>Discuss next steps, final version of email discussion summary to be submitted for information at RAN1#120 and companies are requested to bring additional/complementary proposals to RAN1#120.</w:t>
            </w:r>
          </w:p>
          <w:p w14:paraId="3994DA61" w14:textId="77777777" w:rsidR="00BB371F" w:rsidRPr="00F6315D" w:rsidRDefault="00BB371F">
            <w:pPr>
              <w:rPr>
                <w:rFonts w:ascii="Arial" w:hAnsi="Arial" w:cs="Arial"/>
                <w:lang w:eastAsia="ko-KR"/>
              </w:rPr>
            </w:pPr>
          </w:p>
        </w:tc>
      </w:tr>
    </w:tbl>
    <w:p w14:paraId="41A07ED0" w14:textId="77777777" w:rsidR="00AE049E" w:rsidRPr="00AE049E" w:rsidRDefault="00AE049E" w:rsidP="00AE049E">
      <w:pPr>
        <w:pStyle w:val="a4"/>
        <w:rPr>
          <w:lang w:eastAsia="ko-KR"/>
        </w:rPr>
      </w:pPr>
      <w:r w:rsidRPr="00AE049E">
        <w:rPr>
          <w:lang w:eastAsia="ko-KR"/>
        </w:rPr>
        <w:t>The above discussion confirms the initial agreement to proceed with channel model calibration. For calibration, it is important to apply evaluation parameters to ISAC deployment scenarios, similar to TR 38.901.</w:t>
      </w:r>
    </w:p>
    <w:p w14:paraId="452DD584" w14:textId="77777777" w:rsidR="00AE049E" w:rsidRPr="00AE049E" w:rsidRDefault="00AE049E" w:rsidP="00AE049E">
      <w:pPr>
        <w:pStyle w:val="a4"/>
        <w:rPr>
          <w:lang w:eastAsia="ko-KR"/>
        </w:rPr>
      </w:pPr>
    </w:p>
    <w:p w14:paraId="0A650EA2" w14:textId="77777777" w:rsidR="00AE049E" w:rsidRPr="00AE049E" w:rsidRDefault="007A48FA" w:rsidP="00AE049E">
      <w:pPr>
        <w:pStyle w:val="a4"/>
        <w:tabs>
          <w:tab w:val="clear" w:pos="4153"/>
          <w:tab w:val="clear" w:pos="8306"/>
        </w:tabs>
        <w:rPr>
          <w:lang w:eastAsia="ko-KR"/>
        </w:rPr>
      </w:pPr>
      <w:r>
        <w:rPr>
          <w:rFonts w:hint="eastAsia"/>
          <w:lang w:eastAsia="ko-KR"/>
        </w:rPr>
        <w:t>Therefore, i</w:t>
      </w:r>
      <w:r w:rsidR="00AE049E" w:rsidRPr="00AE049E">
        <w:rPr>
          <w:lang w:eastAsia="ko-KR"/>
        </w:rPr>
        <w:t>n this contribution, we aim to propose additional parameters and calibration scenarios for consideration by comparing the existing 38.901 channel model with the current version of the ISAC deployment scenario.</w:t>
      </w:r>
    </w:p>
    <w:p w14:paraId="61EF22FC" w14:textId="77777777" w:rsidR="005D20F1" w:rsidRPr="001D109A" w:rsidRDefault="005D20F1" w:rsidP="001E2EE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2E1DF7FD" w14:textId="77777777" w:rsidR="00480ADB" w:rsidRPr="001D109A" w:rsidRDefault="00480ADB" w:rsidP="00480ADB">
      <w:pPr>
        <w:pStyle w:val="2"/>
        <w:keepLines/>
        <w:spacing w:before="180" w:after="180"/>
        <w:ind w:right="0"/>
        <w:rPr>
          <w:b w:val="0"/>
          <w:color w:val="000000"/>
          <w:sz w:val="32"/>
          <w:lang w:eastAsia="ko-KR"/>
        </w:rPr>
      </w:pPr>
      <w:r w:rsidRPr="001D109A">
        <w:rPr>
          <w:rFonts w:eastAsia="SimSun" w:hint="eastAsia"/>
          <w:b w:val="0"/>
          <w:color w:val="000000"/>
          <w:sz w:val="32"/>
        </w:rPr>
        <w:t xml:space="preserve">2.1 </w:t>
      </w:r>
      <w:r w:rsidRPr="001D109A">
        <w:rPr>
          <w:rFonts w:hint="eastAsia"/>
          <w:b w:val="0"/>
          <w:color w:val="000000"/>
          <w:sz w:val="32"/>
          <w:lang w:eastAsia="ko-KR"/>
        </w:rPr>
        <w:t>D</w:t>
      </w:r>
      <w:r w:rsidRPr="001D109A">
        <w:rPr>
          <w:rFonts w:eastAsia="SimSun"/>
          <w:b w:val="0"/>
          <w:color w:val="000000"/>
          <w:sz w:val="32"/>
        </w:rPr>
        <w:t>own-select for the methodology for channel model calibration</w:t>
      </w:r>
    </w:p>
    <w:p w14:paraId="4EBF619A" w14:textId="69D40AAE" w:rsidR="001E2EE3" w:rsidRDefault="008A2F5C" w:rsidP="005D20F1">
      <w:pPr>
        <w:spacing w:after="120"/>
        <w:rPr>
          <w:rFonts w:ascii="Arial" w:hAnsi="Arial" w:cs="Arial"/>
          <w:b/>
          <w:lang w:eastAsia="ko-KR"/>
        </w:rPr>
      </w:pPr>
      <w:r w:rsidRPr="008A2F5C">
        <w:rPr>
          <w:lang w:eastAsia="ko-KR"/>
        </w:rPr>
        <w:t>As submitted in the email discussion summary in [1], and as can be seen in the final moderator summary within the submitted document, the main issue to be decided is the option for Topic 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A2F5C" w:rsidRPr="001D109A" w14:paraId="6AA4B437" w14:textId="77777777" w:rsidTr="001D109A">
        <w:tc>
          <w:tcPr>
            <w:tcW w:w="10063" w:type="dxa"/>
            <w:shd w:val="clear" w:color="auto" w:fill="auto"/>
          </w:tcPr>
          <w:p w14:paraId="1F102FBB" w14:textId="77777777" w:rsidR="008A2F5C" w:rsidRPr="001E2EE3" w:rsidRDefault="008A2F5C" w:rsidP="001D109A">
            <w:pPr>
              <w:widowControl w:val="0"/>
              <w:tabs>
                <w:tab w:val="left" w:pos="432"/>
              </w:tabs>
              <w:suppressAutoHyphens/>
              <w:spacing w:before="360" w:after="60"/>
              <w:ind w:left="432" w:hanging="432"/>
              <w:outlineLvl w:val="0"/>
              <w:rPr>
                <w:rFonts w:ascii="Arial" w:eastAsia="바탕" w:hAnsi="Arial"/>
                <w:b/>
                <w:bCs/>
                <w:kern w:val="2"/>
                <w:sz w:val="32"/>
                <w:szCs w:val="32"/>
                <w:lang w:eastAsia="zh-CN"/>
              </w:rPr>
            </w:pPr>
            <w:r w:rsidRPr="001D109A">
              <w:rPr>
                <w:rFonts w:ascii="Arial" w:eastAsia="바탕" w:hAnsi="Arial" w:hint="eastAsia"/>
                <w:b/>
                <w:bCs/>
                <w:kern w:val="2"/>
                <w:sz w:val="32"/>
                <w:szCs w:val="32"/>
                <w:lang w:eastAsia="ko-KR"/>
              </w:rPr>
              <w:lastRenderedPageBreak/>
              <w:t xml:space="preserve">4. </w:t>
            </w:r>
            <w:r w:rsidRPr="001E2EE3">
              <w:rPr>
                <w:rFonts w:ascii="Arial" w:eastAsia="바탕" w:hAnsi="Arial"/>
                <w:b/>
                <w:bCs/>
                <w:kern w:val="2"/>
                <w:sz w:val="32"/>
                <w:szCs w:val="32"/>
                <w:lang w:eastAsia="zh-CN"/>
              </w:rPr>
              <w:t>Final Moderator Summary</w:t>
            </w:r>
          </w:p>
          <w:p w14:paraId="4B03EA28" w14:textId="77777777" w:rsidR="008A2F5C" w:rsidRPr="001E2EE3" w:rsidRDefault="008A2F5C" w:rsidP="001D109A">
            <w:pPr>
              <w:keepNext/>
              <w:widowControl w:val="0"/>
              <w:numPr>
                <w:ilvl w:val="1"/>
                <w:numId w:val="0"/>
              </w:numPr>
              <w:tabs>
                <w:tab w:val="left" w:pos="432"/>
                <w:tab w:val="left" w:pos="576"/>
              </w:tabs>
              <w:suppressAutoHyphens/>
              <w:spacing w:before="240" w:after="60"/>
              <w:ind w:left="576" w:hanging="576"/>
              <w:outlineLvl w:val="1"/>
              <w:rPr>
                <w:rFonts w:ascii="Arial" w:eastAsia="바탕" w:hAnsi="Arial"/>
                <w:b/>
                <w:bCs/>
                <w:i/>
                <w:iCs/>
                <w:sz w:val="24"/>
                <w:szCs w:val="28"/>
                <w:lang w:eastAsia="zh-CN"/>
              </w:rPr>
            </w:pPr>
            <w:r w:rsidRPr="001D109A">
              <w:rPr>
                <w:rFonts w:ascii="Arial" w:eastAsia="바탕" w:hAnsi="Arial" w:hint="eastAsia"/>
                <w:b/>
                <w:bCs/>
                <w:i/>
                <w:iCs/>
                <w:sz w:val="24"/>
                <w:szCs w:val="28"/>
                <w:lang w:eastAsia="ko-KR"/>
              </w:rPr>
              <w:t xml:space="preserve">4.1 </w:t>
            </w:r>
            <w:r w:rsidRPr="001E2EE3">
              <w:rPr>
                <w:rFonts w:ascii="Arial" w:eastAsia="바탕" w:hAnsi="Arial"/>
                <w:b/>
                <w:bCs/>
                <w:i/>
                <w:iCs/>
                <w:sz w:val="24"/>
                <w:szCs w:val="28"/>
                <w:lang w:eastAsia="zh-CN"/>
              </w:rPr>
              <w:t xml:space="preserve">Topic #1: High level details of CM calibration  </w:t>
            </w:r>
          </w:p>
          <w:p w14:paraId="703AD679" w14:textId="77777777" w:rsidR="008A2F5C" w:rsidRPr="001D109A" w:rsidRDefault="008A2F5C" w:rsidP="001D109A">
            <w:pPr>
              <w:pStyle w:val="0Maintext"/>
              <w:jc w:val="left"/>
              <w:rPr>
                <w:bCs/>
              </w:rPr>
            </w:pPr>
            <w:r w:rsidRPr="001D109A">
              <w:rPr>
                <w:b/>
                <w:bCs/>
                <w:u w:val="single"/>
              </w:rPr>
              <w:t xml:space="preserve">Topic 4-1: </w:t>
            </w:r>
            <w:r w:rsidRPr="001D109A">
              <w:rPr>
                <w:bCs/>
              </w:rPr>
              <w:t xml:space="preserve">The following high-level channel model calibration proposals have been discussed during [Post-119-ISAC-01]  to progress the ISAC channel modelling: </w:t>
            </w:r>
          </w:p>
          <w:p w14:paraId="1C42C6E9" w14:textId="77777777" w:rsidR="008A2F5C" w:rsidRPr="001D109A" w:rsidRDefault="008A2F5C" w:rsidP="001D109A">
            <w:pPr>
              <w:pStyle w:val="0Maintext"/>
              <w:numPr>
                <w:ilvl w:val="3"/>
                <w:numId w:val="8"/>
              </w:numPr>
              <w:ind w:left="1440"/>
              <w:jc w:val="left"/>
              <w:rPr>
                <w:bCs/>
              </w:rPr>
            </w:pPr>
            <w:r w:rsidRPr="001D109A">
              <w:rPr>
                <w:bCs/>
              </w:rPr>
              <w:t>RAN1 should discuss and down-select between two general options for the methodology for channel model calibration:</w:t>
            </w:r>
          </w:p>
          <w:p w14:paraId="48D5A24D" w14:textId="77777777" w:rsidR="008A2F5C" w:rsidRPr="001D109A" w:rsidRDefault="008A2F5C" w:rsidP="001D109A">
            <w:pPr>
              <w:pStyle w:val="0Maintext"/>
              <w:numPr>
                <w:ilvl w:val="2"/>
                <w:numId w:val="8"/>
              </w:numPr>
              <w:tabs>
                <w:tab w:val="left" w:pos="0"/>
              </w:tabs>
              <w:jc w:val="left"/>
              <w:rPr>
                <w:bCs/>
              </w:rPr>
            </w:pPr>
            <w:r w:rsidRPr="001D109A">
              <w:rPr>
                <w:bCs/>
              </w:rPr>
              <w:t>OPTION 1: Similar to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p>
          <w:p w14:paraId="46C02CA7" w14:textId="77777777" w:rsidR="008A2F5C" w:rsidRPr="001D109A" w:rsidRDefault="008A2F5C" w:rsidP="001D109A">
            <w:pPr>
              <w:pStyle w:val="0Maintext"/>
              <w:numPr>
                <w:ilvl w:val="2"/>
                <w:numId w:val="8"/>
              </w:numPr>
              <w:tabs>
                <w:tab w:val="left" w:pos="0"/>
              </w:tabs>
              <w:jc w:val="left"/>
              <w:rPr>
                <w:bCs/>
              </w:rPr>
            </w:pPr>
            <w:r w:rsidRPr="001D109A">
              <w:rPr>
                <w:bCs/>
              </w:rPr>
              <w:t xml:space="preserve">OPTION 2: </w:t>
            </w:r>
            <w:r w:rsidRPr="001D109A">
              <w:rPr>
                <w:rFonts w:eastAsia="DengXian"/>
                <w:iCs/>
                <w:lang w:val="en-US"/>
              </w:rPr>
              <w:t xml:space="preserve">A step-wise approach for the ISAC channel model calibration simulations which consists of deterministic models for the Tx/Rx-target channels, background channels and combination of the target/background channels, e.g., CDL models </w:t>
            </w:r>
            <w:r w:rsidRPr="001D109A">
              <w:rPr>
                <w:rFonts w:eastAsia="DengXian"/>
                <w:iCs/>
                <w:lang w:val="en-US" w:eastAsia="zh-CN"/>
              </w:rPr>
              <w:t>limited to channel metrics based on received power and multipath/delay/angular spread.</w:t>
            </w:r>
            <w:r w:rsidRPr="001D109A">
              <w:rPr>
                <w:bCs/>
              </w:rPr>
              <w:t xml:space="preserve"> </w:t>
            </w:r>
          </w:p>
          <w:p w14:paraId="557DE3D9" w14:textId="77777777" w:rsidR="008A2F5C" w:rsidRPr="001D109A" w:rsidRDefault="008A2F5C" w:rsidP="001D109A">
            <w:pPr>
              <w:pStyle w:val="0Maintext"/>
              <w:numPr>
                <w:ilvl w:val="2"/>
                <w:numId w:val="8"/>
              </w:numPr>
              <w:tabs>
                <w:tab w:val="left" w:pos="0"/>
              </w:tabs>
              <w:jc w:val="left"/>
              <w:rPr>
                <w:bCs/>
              </w:rPr>
            </w:pPr>
            <w:r w:rsidRPr="001D109A">
              <w:rPr>
                <w:bCs/>
              </w:rPr>
              <w:t>NOTE1: Companies are encouraged to provide justification and proposals for either Option 1 or Option 2.</w:t>
            </w:r>
          </w:p>
          <w:p w14:paraId="599AEC39" w14:textId="77777777" w:rsidR="008A2F5C" w:rsidRPr="001D109A" w:rsidRDefault="008A2F5C" w:rsidP="001D109A">
            <w:pPr>
              <w:pStyle w:val="0Maintext"/>
              <w:numPr>
                <w:ilvl w:val="1"/>
                <w:numId w:val="12"/>
              </w:numPr>
              <w:tabs>
                <w:tab w:val="left" w:pos="0"/>
              </w:tabs>
              <w:jc w:val="left"/>
              <w:rPr>
                <w:bCs/>
              </w:rPr>
            </w:pPr>
            <w:r w:rsidRPr="001D109A">
              <w:rPr>
                <w:bCs/>
              </w:rPr>
              <w:t>All 5 sensing target types identified in the SID should be represented in new ISAC channel model calibration clause(s). Note: This does not preclude including calibration assumptions for more than one sensing target into the same table(s).</w:t>
            </w:r>
          </w:p>
          <w:p w14:paraId="2765323B" w14:textId="77777777" w:rsidR="008A2F5C" w:rsidRPr="001D109A" w:rsidRDefault="008A2F5C" w:rsidP="001D109A">
            <w:pPr>
              <w:pStyle w:val="0Maintext"/>
              <w:numPr>
                <w:ilvl w:val="4"/>
                <w:numId w:val="12"/>
              </w:numPr>
              <w:ind w:left="2340"/>
              <w:jc w:val="left"/>
              <w:rPr>
                <w:bCs/>
              </w:rPr>
            </w:pPr>
            <w:r w:rsidRPr="001D109A">
              <w:rPr>
                <w:bCs/>
              </w:rPr>
              <w:t>TR 38.901 Running CR details for how and where to capture CM calibration are to be determined at RAN1#120, e.g., new ISAC-specific sub-sections, annex, reference, etc.</w:t>
            </w:r>
          </w:p>
          <w:p w14:paraId="7044CE02" w14:textId="77777777" w:rsidR="008A2F5C" w:rsidRPr="001D109A" w:rsidRDefault="008A2F5C" w:rsidP="001D109A">
            <w:pPr>
              <w:pStyle w:val="0Maintext"/>
              <w:numPr>
                <w:ilvl w:val="3"/>
                <w:numId w:val="12"/>
              </w:numPr>
              <w:ind w:left="1440"/>
              <w:jc w:val="left"/>
              <w:rPr>
                <w:bCs/>
              </w:rPr>
            </w:pPr>
            <w:r w:rsidRPr="001D109A">
              <w:rPr>
                <w:bCs/>
              </w:rPr>
              <w:t>Additional guiding principles for defining calibration assumptions to be further discussed:</w:t>
            </w:r>
          </w:p>
          <w:p w14:paraId="1AA014FF" w14:textId="77777777" w:rsidR="008A2F5C" w:rsidRPr="001D109A" w:rsidRDefault="008A2F5C" w:rsidP="001D109A">
            <w:pPr>
              <w:pStyle w:val="0Maintext"/>
              <w:numPr>
                <w:ilvl w:val="4"/>
                <w:numId w:val="12"/>
              </w:numPr>
              <w:ind w:left="2340"/>
              <w:jc w:val="left"/>
              <w:rPr>
                <w:bCs/>
              </w:rPr>
            </w:pPr>
            <w:r w:rsidRPr="001D109A">
              <w:rPr>
                <w:bCs/>
              </w:rPr>
              <w:t>Calibration assumptions should consider only parameters necessary to align implementations of the ISAC channel model, including target channel and background channel.</w:t>
            </w:r>
          </w:p>
          <w:p w14:paraId="0A522E44" w14:textId="77777777" w:rsidR="008A2F5C" w:rsidRPr="001D109A" w:rsidRDefault="008A2F5C" w:rsidP="001D109A">
            <w:pPr>
              <w:pStyle w:val="0Maintext"/>
              <w:numPr>
                <w:ilvl w:val="5"/>
                <w:numId w:val="12"/>
              </w:numPr>
              <w:ind w:left="2700"/>
              <w:jc w:val="left"/>
              <w:rPr>
                <w:bCs/>
              </w:rPr>
            </w:pPr>
            <w:r w:rsidRPr="001D109A">
              <w:rPr>
                <w:rFonts w:eastAsia="DengXian"/>
                <w:iCs/>
                <w:lang w:val="en-US"/>
              </w:rPr>
              <w:t>CM Calibration should allow for using a single Tx and a single Rx</w:t>
            </w:r>
            <w:r w:rsidRPr="001D109A">
              <w:rPr>
                <w:bCs/>
              </w:rPr>
              <w:t xml:space="preserve"> </w:t>
            </w:r>
          </w:p>
          <w:p w14:paraId="0DC59FF4" w14:textId="77777777" w:rsidR="008A2F5C" w:rsidRPr="001D109A" w:rsidRDefault="008A2F5C" w:rsidP="001D109A">
            <w:pPr>
              <w:pStyle w:val="0Maintext"/>
              <w:numPr>
                <w:ilvl w:val="4"/>
                <w:numId w:val="12"/>
              </w:numPr>
              <w:ind w:left="2340"/>
              <w:jc w:val="left"/>
              <w:rPr>
                <w:bCs/>
              </w:rPr>
            </w:pPr>
            <w:r w:rsidRPr="001D109A">
              <w:rPr>
                <w:bCs/>
              </w:rPr>
              <w:t>Should consider implementations of the RCS and polarization models for the various sensing targets</w:t>
            </w:r>
          </w:p>
          <w:p w14:paraId="7195FE6C" w14:textId="77777777" w:rsidR="008A2F5C" w:rsidRPr="001D109A" w:rsidRDefault="008A2F5C" w:rsidP="001D109A">
            <w:pPr>
              <w:pStyle w:val="0Maintext"/>
              <w:numPr>
                <w:ilvl w:val="4"/>
                <w:numId w:val="12"/>
              </w:numPr>
              <w:ind w:left="2340"/>
              <w:jc w:val="left"/>
              <w:rPr>
                <w:bCs/>
              </w:rPr>
            </w:pPr>
            <w:r w:rsidRPr="001D109A">
              <w:rPr>
                <w:bCs/>
              </w:rPr>
              <w:t>With limited TUs, no explicit prioritization for the different sensing modes/scenarios is required, but can be implied based on company inputs, or lack thereof.</w:t>
            </w:r>
          </w:p>
          <w:p w14:paraId="224E6A93" w14:textId="77777777" w:rsidR="008A2F5C" w:rsidRPr="001D109A" w:rsidRDefault="008A2F5C" w:rsidP="001D109A">
            <w:pPr>
              <w:pStyle w:val="0Maintext"/>
              <w:numPr>
                <w:ilvl w:val="4"/>
                <w:numId w:val="12"/>
              </w:numPr>
              <w:ind w:left="2340"/>
              <w:jc w:val="left"/>
              <w:rPr>
                <w:bCs/>
              </w:rPr>
            </w:pPr>
            <w:r w:rsidRPr="001D109A">
              <w:rPr>
                <w:bCs/>
              </w:rPr>
              <w:t xml:space="preserve">Interested companies to continue to provide updates in the moderator supplied templates used in the [Post-119-ISAC-01] email discussion if the conventional approach is preferred, or separate tables if a deterministic approach to CM calibration is preferred. </w:t>
            </w:r>
          </w:p>
          <w:p w14:paraId="355B4E43" w14:textId="77777777" w:rsidR="008A2F5C" w:rsidRPr="001D109A" w:rsidRDefault="008A2F5C" w:rsidP="001D109A">
            <w:pPr>
              <w:pStyle w:val="0Maintext"/>
              <w:numPr>
                <w:ilvl w:val="4"/>
                <w:numId w:val="12"/>
              </w:numPr>
              <w:ind w:left="2340"/>
              <w:jc w:val="left"/>
              <w:rPr>
                <w:bCs/>
              </w:rPr>
            </w:pPr>
            <w:r w:rsidRPr="001D109A">
              <w:rPr>
                <w:bCs/>
              </w:rPr>
              <w:t>Details on how to define calibration metrics are FFS, but some initial metrics can be included in the xls templates and companies are encouraged to provide further inputs to progress these aspects.</w:t>
            </w:r>
          </w:p>
          <w:p w14:paraId="0AD63769" w14:textId="77777777" w:rsidR="008A2F5C" w:rsidRPr="001D109A" w:rsidRDefault="008A2F5C" w:rsidP="001D109A">
            <w:pPr>
              <w:pStyle w:val="0Maintext"/>
              <w:numPr>
                <w:ilvl w:val="4"/>
                <w:numId w:val="12"/>
              </w:numPr>
              <w:ind w:left="2340"/>
              <w:jc w:val="left"/>
              <w:rPr>
                <w:bCs/>
              </w:rPr>
            </w:pPr>
            <w:r w:rsidRPr="001D109A">
              <w:rPr>
                <w:bCs/>
              </w:rPr>
              <w:t xml:space="preserve">RAN1 to converge on parameters/values and related options if applicable, at RAN1#120. </w:t>
            </w:r>
          </w:p>
          <w:p w14:paraId="57186D2B" w14:textId="77777777" w:rsidR="008A2F5C" w:rsidRPr="001D109A" w:rsidRDefault="008A2F5C" w:rsidP="001D109A">
            <w:pPr>
              <w:pStyle w:val="0Maintext"/>
              <w:ind w:left="360"/>
              <w:jc w:val="left"/>
              <w:rPr>
                <w:bCs/>
              </w:rPr>
            </w:pPr>
          </w:p>
          <w:p w14:paraId="5F20E309" w14:textId="77777777" w:rsidR="008A2F5C" w:rsidRDefault="008A2F5C" w:rsidP="001D109A">
            <w:pPr>
              <w:pStyle w:val="0Maintext"/>
              <w:jc w:val="left"/>
            </w:pPr>
          </w:p>
          <w:p w14:paraId="0BB2B700" w14:textId="77777777" w:rsidR="008A2F5C" w:rsidRDefault="008A2F5C" w:rsidP="008A2F5C">
            <w:pPr>
              <w:pStyle w:val="2"/>
            </w:pPr>
            <w:r>
              <w:t>Topic #2: Simulation assumptions for CM calibration (Stochastic Approach)</w:t>
            </w:r>
          </w:p>
          <w:p w14:paraId="62232F99" w14:textId="77777777" w:rsidR="008A2F5C" w:rsidRPr="001D109A" w:rsidRDefault="008A2F5C" w:rsidP="008A2F5C">
            <w:pPr>
              <w:rPr>
                <w:i/>
                <w:iCs/>
              </w:rPr>
            </w:pPr>
          </w:p>
          <w:p w14:paraId="7AE5EE0D" w14:textId="77777777" w:rsidR="008A2F5C" w:rsidRPr="001D109A" w:rsidRDefault="008A2F5C" w:rsidP="008A2F5C">
            <w:pPr>
              <w:rPr>
                <w:i/>
                <w:iCs/>
              </w:rPr>
            </w:pPr>
          </w:p>
          <w:p w14:paraId="61EA5105" w14:textId="77777777" w:rsidR="008A2F5C" w:rsidRDefault="008A2F5C" w:rsidP="001D109A">
            <w:pPr>
              <w:pStyle w:val="0Maintext"/>
              <w:jc w:val="left"/>
            </w:pPr>
            <w:r w:rsidRPr="001D109A">
              <w:rPr>
                <w:b/>
                <w:bCs/>
                <w:u w:val="single"/>
              </w:rPr>
              <w:t>Topic 4-2:</w:t>
            </w:r>
            <w:r>
              <w:t xml:space="preserve"> Interested companies provided some specific ISAC simulation assumptions/parameters, including values for the various sensing targets for large scale parameters and full calibration. </w:t>
            </w:r>
          </w:p>
          <w:p w14:paraId="75332706" w14:textId="77777777" w:rsidR="008A2F5C" w:rsidRDefault="008A2F5C" w:rsidP="001D109A">
            <w:pPr>
              <w:pStyle w:val="0Maintext"/>
              <w:numPr>
                <w:ilvl w:val="0"/>
                <w:numId w:val="13"/>
              </w:numPr>
              <w:jc w:val="left"/>
            </w:pPr>
            <w:r>
              <w:t xml:space="preserve">Attached spreadsheets may be used as a basis for additional tdoc submissions, consolidation, and alignment at RAN1#120 if the consensus is to move forward with the conventional stochastic approach. </w:t>
            </w:r>
          </w:p>
          <w:p w14:paraId="466CF4D6" w14:textId="77777777" w:rsidR="008A2F5C" w:rsidRDefault="008A2F5C" w:rsidP="001D109A">
            <w:pPr>
              <w:pStyle w:val="0Maintext"/>
              <w:numPr>
                <w:ilvl w:val="0"/>
                <w:numId w:val="13"/>
              </w:numPr>
              <w:jc w:val="left"/>
            </w:pPr>
            <w:r>
              <w:t xml:space="preserve">The majority of companies responding to the </w:t>
            </w:r>
            <w:r w:rsidRPr="001D109A">
              <w:rPr>
                <w:bCs/>
              </w:rPr>
              <w:t xml:space="preserve">[Post-119-ISAC-01] </w:t>
            </w:r>
            <w:r>
              <w:t>email discussion is supportive to calibrate spatial consistency. Details of the parameters for spatial consistency are FFS and should be further discussed at RAN1#120.</w:t>
            </w:r>
          </w:p>
          <w:p w14:paraId="5CF97FB2" w14:textId="77777777" w:rsidR="008A2F5C" w:rsidRPr="001D109A" w:rsidRDefault="008A2F5C" w:rsidP="001D109A">
            <w:pPr>
              <w:spacing w:after="120"/>
              <w:rPr>
                <w:rFonts w:ascii="Arial" w:hAnsi="Arial" w:cs="Arial"/>
                <w:b/>
                <w:lang w:eastAsia="ko-KR"/>
              </w:rPr>
            </w:pPr>
          </w:p>
        </w:tc>
      </w:tr>
    </w:tbl>
    <w:p w14:paraId="4BA2990B" w14:textId="77777777" w:rsidR="001E2EE3" w:rsidRDefault="001E2EE3" w:rsidP="005D20F1">
      <w:pPr>
        <w:spacing w:after="120"/>
        <w:rPr>
          <w:rFonts w:ascii="Arial" w:hAnsi="Arial" w:cs="Arial"/>
          <w:b/>
          <w:lang w:eastAsia="ko-KR"/>
        </w:rPr>
      </w:pPr>
    </w:p>
    <w:p w14:paraId="37D60686" w14:textId="77777777" w:rsidR="008A2F5C" w:rsidRPr="008A2F5C" w:rsidRDefault="008A2F5C" w:rsidP="008A2F5C">
      <w:pPr>
        <w:pStyle w:val="paragraph"/>
        <w:spacing w:after="180" w:line="276" w:lineRule="auto"/>
        <w:jc w:val="both"/>
        <w:textAlignment w:val="baseline"/>
        <w:rPr>
          <w:rFonts w:ascii="Times" w:hAnsi="Times" w:cs="Times"/>
          <w:sz w:val="20"/>
          <w:szCs w:val="20"/>
          <w:lang w:eastAsia="zh-CN"/>
        </w:rPr>
      </w:pPr>
      <w:r w:rsidRPr="008A2F5C">
        <w:rPr>
          <w:rFonts w:ascii="Times" w:hAnsi="Times" w:cs="Times"/>
          <w:sz w:val="20"/>
          <w:szCs w:val="20"/>
          <w:lang w:eastAsia="zh-CN"/>
        </w:rPr>
        <w:t xml:space="preserve">Option </w:t>
      </w:r>
      <w:proofErr w:type="gramStart"/>
      <w:r w:rsidRPr="008A2F5C">
        <w:rPr>
          <w:rFonts w:ascii="Times" w:hAnsi="Times" w:cs="Times"/>
          <w:sz w:val="20"/>
          <w:szCs w:val="20"/>
          <w:lang w:eastAsia="zh-CN"/>
        </w:rPr>
        <w:t>1</w:t>
      </w:r>
      <w:proofErr w:type="gramEnd"/>
      <w:r w:rsidRPr="008A2F5C">
        <w:rPr>
          <w:rFonts w:ascii="Times" w:hAnsi="Times" w:cs="Times"/>
          <w:sz w:val="20"/>
          <w:szCs w:val="20"/>
          <w:lang w:eastAsia="zh-CN"/>
        </w:rPr>
        <w:t xml:space="preserve"> pertains to the statistical channel model in TR 38.901</w:t>
      </w:r>
      <w:r w:rsidR="00D16E83">
        <w:rPr>
          <w:rFonts w:ascii="Times" w:hAnsi="Times" w:cs="Times" w:hint="eastAsia"/>
          <w:sz w:val="20"/>
          <w:szCs w:val="20"/>
        </w:rPr>
        <w:t>[3]</w:t>
      </w:r>
      <w:r w:rsidRPr="008A2F5C">
        <w:rPr>
          <w:rFonts w:ascii="Times" w:hAnsi="Times" w:cs="Times"/>
          <w:sz w:val="20"/>
          <w:szCs w:val="20"/>
          <w:lang w:eastAsia="zh-CN"/>
        </w:rPr>
        <w:t>, while Option 2 is a deterministic channel model, which is closer to sensing and radar approaches. From a communication perspective, the existing channel model is appropriate. However, in ISAC, our new interest lies in observing the effects of sensing targets and environmental objects through target channels and background channels. Therefore, for sensing, we believe it is preferable to consider channel model calibration using Option 2's step-wise approach.</w:t>
      </w:r>
    </w:p>
    <w:p w14:paraId="28C5201E" w14:textId="77777777" w:rsidR="008A2F5C" w:rsidRDefault="008A2F5C" w:rsidP="008A2F5C">
      <w:pPr>
        <w:pStyle w:val="paragraph"/>
        <w:spacing w:after="180" w:line="276" w:lineRule="auto"/>
        <w:jc w:val="both"/>
        <w:textAlignment w:val="baseline"/>
        <w:rPr>
          <w:rFonts w:ascii="Times" w:hAnsi="Times" w:cs="Times"/>
          <w:sz w:val="20"/>
          <w:szCs w:val="20"/>
          <w:lang w:eastAsia="zh-CN"/>
        </w:rPr>
      </w:pPr>
    </w:p>
    <w:p w14:paraId="2D6DE5C8" w14:textId="77777777" w:rsidR="008A2F5C" w:rsidRPr="008A2F5C" w:rsidRDefault="008A2F5C" w:rsidP="008A2F5C">
      <w:pPr>
        <w:pStyle w:val="Proposal"/>
        <w:numPr>
          <w:ilvl w:val="0"/>
          <w:numId w:val="10"/>
        </w:numPr>
        <w:ind w:left="1701" w:hanging="1701"/>
        <w:rPr>
          <w:lang w:val="en-GB" w:eastAsia="ko-KR"/>
        </w:rPr>
      </w:pPr>
      <w:r w:rsidRPr="008A2F5C">
        <w:rPr>
          <w:lang w:val="en-GB" w:eastAsia="ko-KR"/>
        </w:rPr>
        <w:t>it is preferable to consider channel model calibration using Option 2's step-wise approach.</w:t>
      </w:r>
    </w:p>
    <w:p w14:paraId="6C14FD0D" w14:textId="77777777" w:rsidR="008A2F5C" w:rsidRDefault="008A2F5C" w:rsidP="008A2F5C">
      <w:pPr>
        <w:pStyle w:val="paragraph"/>
        <w:spacing w:after="180" w:line="276" w:lineRule="auto"/>
        <w:jc w:val="both"/>
        <w:textAlignment w:val="baseline"/>
        <w:rPr>
          <w:rFonts w:ascii="Times" w:hAnsi="Times" w:cs="Times"/>
          <w:sz w:val="20"/>
          <w:szCs w:val="20"/>
          <w:lang w:eastAsia="zh-CN"/>
        </w:rPr>
      </w:pPr>
    </w:p>
    <w:p w14:paraId="7C3CBBED" w14:textId="77777777" w:rsidR="00D16E83" w:rsidRDefault="008A2F5C" w:rsidP="00AE049E">
      <w:pPr>
        <w:pStyle w:val="paragraph"/>
        <w:spacing w:after="180" w:line="276" w:lineRule="auto"/>
        <w:jc w:val="both"/>
        <w:textAlignment w:val="baseline"/>
        <w:rPr>
          <w:rFonts w:ascii="Times" w:hAnsi="Times" w:cs="Times"/>
          <w:sz w:val="20"/>
          <w:szCs w:val="20"/>
        </w:rPr>
      </w:pPr>
      <w:r w:rsidRPr="008A2F5C">
        <w:rPr>
          <w:rFonts w:ascii="Times" w:hAnsi="Times" w:cs="Times"/>
          <w:sz w:val="20"/>
          <w:szCs w:val="20"/>
          <w:lang w:eastAsia="zh-CN"/>
        </w:rPr>
        <w:t>However, for this step-wise approach, we propose using the existing layout of TR 38.901. This is because, from the operators' perspective, the main concern is the channel model and environmental changes that occur when applying ISAC in environments where existing base stations and terminals are operated.</w:t>
      </w:r>
      <w:r w:rsidR="00480ADB">
        <w:rPr>
          <w:rFonts w:ascii="Times" w:hAnsi="Times" w:cs="Times" w:hint="eastAsia"/>
          <w:sz w:val="20"/>
          <w:szCs w:val="20"/>
        </w:rPr>
        <w:t xml:space="preserve"> </w:t>
      </w:r>
      <w:r w:rsidR="00AE049E" w:rsidRPr="00AE049E">
        <w:rPr>
          <w:rFonts w:ascii="Times" w:hAnsi="Times" w:cs="Times"/>
          <w:sz w:val="20"/>
          <w:szCs w:val="20"/>
          <w:lang w:eastAsia="zh-CN"/>
        </w:rPr>
        <w:t>In TR 38.901, section 7.8 outlines channel model calibration, with sub-chapters 7.8.1 covering large scale calibration and 7.8.2 covering full scale calibration. The difference between large scale calibration and full scale calibration is the inclusion of fast-fading. Considering fast-fading at this stage, while the deployment scenario is still under discussion, could increase complexity and broaden the scope, potentially hindering timely progress in the initial phase of ISAC channel model calibration. Therefore, it is recommended to use the s</w:t>
      </w:r>
      <w:r w:rsidR="00480ADB">
        <w:rPr>
          <w:rFonts w:ascii="Times" w:hAnsi="Times" w:cs="Times" w:hint="eastAsia"/>
          <w:sz w:val="20"/>
          <w:szCs w:val="20"/>
        </w:rPr>
        <w:t>imilar</w:t>
      </w:r>
      <w:r w:rsidR="00AE049E" w:rsidRPr="00AE049E">
        <w:rPr>
          <w:rFonts w:ascii="Times" w:hAnsi="Times" w:cs="Times"/>
          <w:sz w:val="20"/>
          <w:szCs w:val="20"/>
          <w:lang w:eastAsia="zh-CN"/>
        </w:rPr>
        <w:t xml:space="preserve"> assumptions for large scale calibration as shown in Table 7.8-1 of TR 38.901.</w:t>
      </w:r>
    </w:p>
    <w:p w14:paraId="41027BFE" w14:textId="77777777" w:rsidR="00480ADB" w:rsidRPr="00BD61F8" w:rsidRDefault="00480ADB" w:rsidP="00BD61F8">
      <w:pPr>
        <w:pStyle w:val="Proposal"/>
        <w:numPr>
          <w:ilvl w:val="0"/>
          <w:numId w:val="10"/>
        </w:numPr>
        <w:ind w:left="1701" w:hanging="1701"/>
        <w:rPr>
          <w:lang w:val="en-GB" w:eastAsia="ko-KR"/>
        </w:rPr>
      </w:pPr>
      <w:r>
        <w:rPr>
          <w:rFonts w:hint="eastAsia"/>
          <w:lang w:val="en-GB" w:eastAsia="ko-KR"/>
        </w:rPr>
        <w:t>I</w:t>
      </w:r>
      <w:r w:rsidRPr="00480ADB">
        <w:rPr>
          <w:lang w:val="en-GB" w:eastAsia="ko-KR"/>
        </w:rPr>
        <w:t>t is recommended to use the similar assumptions for large scale calibration as shown in Table 7.8-1 of TR 38.901.</w:t>
      </w:r>
    </w:p>
    <w:p w14:paraId="175B93B8" w14:textId="58380799" w:rsidR="002128E1" w:rsidRDefault="00AC6DC2" w:rsidP="002128E1">
      <w:pPr>
        <w:spacing w:after="120"/>
        <w:rPr>
          <w:noProof/>
        </w:rPr>
      </w:pPr>
      <w:r>
        <w:rPr>
          <w:noProof/>
        </w:rPr>
        <w:drawing>
          <wp:inline distT="0" distB="0" distL="0" distR="0" wp14:anchorId="587384F4" wp14:editId="3747CAB3">
            <wp:extent cx="6267450" cy="47053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7450" cy="4705350"/>
                    </a:xfrm>
                    <a:prstGeom prst="rect">
                      <a:avLst/>
                    </a:prstGeom>
                    <a:noFill/>
                    <a:ln>
                      <a:noFill/>
                    </a:ln>
                  </pic:spPr>
                </pic:pic>
              </a:graphicData>
            </a:graphic>
          </wp:inline>
        </w:drawing>
      </w:r>
    </w:p>
    <w:p w14:paraId="2F3EC885" w14:textId="77777777" w:rsidR="002128E1" w:rsidRPr="007A48FA" w:rsidRDefault="007A48FA" w:rsidP="007A48FA">
      <w:pPr>
        <w:pStyle w:val="2"/>
        <w:keepLines/>
        <w:spacing w:before="180" w:after="180"/>
        <w:ind w:right="0"/>
        <w:rPr>
          <w:b w:val="0"/>
          <w:color w:val="000000"/>
          <w:sz w:val="32"/>
          <w:lang w:eastAsia="ko-KR"/>
        </w:rPr>
      </w:pPr>
      <w:r w:rsidRPr="007A48FA">
        <w:rPr>
          <w:rFonts w:eastAsia="SimSun" w:hint="eastAsia"/>
          <w:b w:val="0"/>
          <w:color w:val="000000"/>
          <w:sz w:val="32"/>
        </w:rPr>
        <w:t>2.</w:t>
      </w:r>
      <w:r w:rsidRPr="001D109A">
        <w:rPr>
          <w:rFonts w:hint="eastAsia"/>
          <w:b w:val="0"/>
          <w:color w:val="000000"/>
          <w:sz w:val="32"/>
          <w:lang w:eastAsia="ko-KR"/>
        </w:rPr>
        <w:t>2</w:t>
      </w:r>
      <w:r w:rsidRPr="007A48FA">
        <w:rPr>
          <w:rFonts w:eastAsia="SimSun" w:hint="eastAsia"/>
          <w:b w:val="0"/>
          <w:color w:val="000000"/>
          <w:sz w:val="32"/>
        </w:rPr>
        <w:t xml:space="preserve"> </w:t>
      </w:r>
      <w:r>
        <w:rPr>
          <w:rFonts w:hint="eastAsia"/>
          <w:b w:val="0"/>
          <w:color w:val="000000"/>
          <w:sz w:val="32"/>
          <w:lang w:eastAsia="ko-KR"/>
        </w:rPr>
        <w:t>Down-select of ISAC CM calibration and TR38.901 Scenario</w:t>
      </w:r>
    </w:p>
    <w:p w14:paraId="169F6585" w14:textId="5B78E83E" w:rsidR="00D16E83" w:rsidRDefault="00CE0886" w:rsidP="00AE049E">
      <w:pPr>
        <w:pStyle w:val="paragraph"/>
        <w:spacing w:beforeAutospacing="0" w:after="180" w:afterAutospacing="0" w:line="276" w:lineRule="auto"/>
        <w:jc w:val="both"/>
        <w:textAlignment w:val="baseline"/>
        <w:rPr>
          <w:rFonts w:ascii="Times" w:hAnsi="Times" w:cs="Times"/>
          <w:sz w:val="20"/>
          <w:szCs w:val="20"/>
        </w:rPr>
      </w:pPr>
      <w:r w:rsidRPr="00CE0886">
        <w:rPr>
          <w:rFonts w:ascii="Times" w:hAnsi="Times" w:cs="Times"/>
          <w:sz w:val="20"/>
          <w:szCs w:val="20"/>
        </w:rPr>
        <w:t>Additionally, currently, various types of scenarios are being considered for each sensing target. This could lead to the need to consider too many environments during the calibration stage.</w:t>
      </w:r>
      <w:r w:rsidR="00D16E83">
        <w:rPr>
          <w:rFonts w:ascii="Times" w:hAnsi="Times" w:cs="Times" w:hint="eastAsia"/>
          <w:sz w:val="20"/>
          <w:szCs w:val="20"/>
        </w:rPr>
        <w:t xml:space="preserve"> </w:t>
      </w:r>
      <w:r w:rsidR="00D16E83" w:rsidRPr="00D16E83">
        <w:rPr>
          <w:rFonts w:ascii="Times" w:hAnsi="Times" w:cs="Times"/>
          <w:sz w:val="20"/>
          <w:szCs w:val="20"/>
          <w:lang w:val="en-GB"/>
        </w:rPr>
        <w:t>Each company can perform channel modelling for their desired environment, but there is no need to compare multiple models during the channel model calibration stage. This is because, as previously suggested, after configuring a similar environment for sensing, the actual surrounding environment will be very different, and detecting this difference should be addressed through technology from an implementation perspective. Therefore, regardless of the current applicable scenarios, it is necessary to reduce the calibration scenarios to a single representative scenario.</w:t>
      </w:r>
      <w:r w:rsidR="00CA384F">
        <w:rPr>
          <w:rFonts w:ascii="Times" w:hAnsi="Times" w:cs="Times"/>
          <w:sz w:val="20"/>
          <w:szCs w:val="20"/>
          <w:lang w:val="en-GB"/>
        </w:rPr>
        <w:t xml:space="preserve"> </w:t>
      </w:r>
      <w:proofErr w:type="gramStart"/>
      <w:r w:rsidRPr="00CE0886">
        <w:rPr>
          <w:rFonts w:ascii="Times" w:hAnsi="Times" w:cs="Times"/>
          <w:sz w:val="20"/>
          <w:szCs w:val="20"/>
        </w:rPr>
        <w:t>Therefore</w:t>
      </w:r>
      <w:proofErr w:type="gramEnd"/>
      <w:r w:rsidRPr="00CE0886">
        <w:rPr>
          <w:rFonts w:ascii="Times" w:hAnsi="Times" w:cs="Times"/>
          <w:sz w:val="20"/>
          <w:szCs w:val="20"/>
        </w:rPr>
        <w:t xml:space="preserve">, as shown in Table 1 below, it is suggested that interested companies check the </w:t>
      </w:r>
      <w:r w:rsidRPr="00CE0886">
        <w:rPr>
          <w:rFonts w:ascii="Times" w:hAnsi="Times" w:cs="Times"/>
          <w:sz w:val="20"/>
          <w:szCs w:val="20"/>
        </w:rPr>
        <w:lastRenderedPageBreak/>
        <w:t>correlation between the TR 38.901 channel model scenarios and the ISAC scenarios, and perform channel model calibration for only one representative scenario</w:t>
      </w:r>
      <w:r w:rsidR="008A2F5C">
        <w:rPr>
          <w:rFonts w:ascii="Times" w:hAnsi="Times" w:cs="Times" w:hint="eastAsia"/>
          <w:sz w:val="20"/>
          <w:szCs w:val="20"/>
        </w:rPr>
        <w:t xml:space="preserve"> for initial stage</w:t>
      </w:r>
      <w:r w:rsidRPr="00CE0886">
        <w:rPr>
          <w:rFonts w:ascii="Times" w:hAnsi="Times" w:cs="Times"/>
          <w:sz w:val="20"/>
          <w:szCs w:val="20"/>
        </w:rPr>
        <w:t>.</w:t>
      </w:r>
    </w:p>
    <w:p w14:paraId="7C065290" w14:textId="77777777" w:rsidR="00CE0886" w:rsidRDefault="00CE0886" w:rsidP="00CE0886">
      <w:pPr>
        <w:pStyle w:val="paragraph"/>
        <w:spacing w:beforeAutospacing="0" w:after="180" w:afterAutospacing="0" w:line="276" w:lineRule="auto"/>
        <w:jc w:val="center"/>
        <w:textAlignment w:val="baseline"/>
        <w:rPr>
          <w:rFonts w:ascii="Arial" w:hAnsi="Arial" w:cs="Arial"/>
          <w:bCs/>
        </w:rPr>
      </w:pPr>
      <w:r>
        <w:rPr>
          <w:rFonts w:ascii="Times" w:hAnsi="Times" w:cs="Times" w:hint="eastAsia"/>
          <w:bCs/>
        </w:rPr>
        <w:t>Table 1. CM Calibration Table between ISAC Target and TR 38.901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1556"/>
        <w:gridCol w:w="1561"/>
        <w:gridCol w:w="1554"/>
        <w:gridCol w:w="1576"/>
        <w:gridCol w:w="1560"/>
      </w:tblGrid>
      <w:tr w:rsidR="007A5CD6" w:rsidRPr="00F6315D" w14:paraId="6A6A60D3" w14:textId="77777777" w:rsidTr="00F6315D">
        <w:tc>
          <w:tcPr>
            <w:tcW w:w="2093" w:type="dxa"/>
            <w:vMerge w:val="restart"/>
            <w:tcBorders>
              <w:right w:val="double" w:sz="4" w:space="0" w:color="auto"/>
            </w:tcBorders>
            <w:shd w:val="clear" w:color="auto" w:fill="auto"/>
            <w:vAlign w:val="center"/>
          </w:tcPr>
          <w:p w14:paraId="199A67CF" w14:textId="77777777" w:rsidR="007A5CD6" w:rsidRPr="00AE049E" w:rsidRDefault="007A5CD6" w:rsidP="00F6315D">
            <w:pPr>
              <w:jc w:val="center"/>
              <w:rPr>
                <w:bCs/>
                <w:lang w:eastAsia="ko-KR"/>
              </w:rPr>
            </w:pPr>
            <w:r w:rsidRPr="00AE049E">
              <w:rPr>
                <w:bCs/>
                <w:lang w:eastAsia="ko-KR"/>
              </w:rPr>
              <w:t>TR 38.901 Scenarios</w:t>
            </w:r>
          </w:p>
        </w:tc>
        <w:tc>
          <w:tcPr>
            <w:tcW w:w="7970" w:type="dxa"/>
            <w:gridSpan w:val="5"/>
            <w:tcBorders>
              <w:left w:val="double" w:sz="4" w:space="0" w:color="auto"/>
            </w:tcBorders>
            <w:shd w:val="clear" w:color="auto" w:fill="auto"/>
            <w:vAlign w:val="center"/>
          </w:tcPr>
          <w:p w14:paraId="538D2FAA" w14:textId="77777777" w:rsidR="007A5CD6" w:rsidRPr="00AE049E" w:rsidRDefault="007A5CD6" w:rsidP="00F6315D">
            <w:pPr>
              <w:jc w:val="center"/>
              <w:rPr>
                <w:bCs/>
                <w:lang w:eastAsia="ko-KR"/>
              </w:rPr>
            </w:pPr>
            <w:r w:rsidRPr="00AE049E">
              <w:rPr>
                <w:bCs/>
                <w:lang w:eastAsia="ko-KR"/>
              </w:rPr>
              <w:t xml:space="preserve">ISAC </w:t>
            </w:r>
            <w:r w:rsidR="00CE0886">
              <w:rPr>
                <w:rFonts w:hint="eastAsia"/>
                <w:bCs/>
                <w:lang w:eastAsia="ko-KR"/>
              </w:rPr>
              <w:t>Targets</w:t>
            </w:r>
          </w:p>
        </w:tc>
      </w:tr>
      <w:tr w:rsidR="007A5CD6" w:rsidRPr="00F6315D" w14:paraId="241CCBE1" w14:textId="77777777" w:rsidTr="00F6315D">
        <w:trPr>
          <w:trHeight w:val="580"/>
        </w:trPr>
        <w:tc>
          <w:tcPr>
            <w:tcW w:w="2093" w:type="dxa"/>
            <w:vMerge/>
            <w:tcBorders>
              <w:right w:val="double" w:sz="4" w:space="0" w:color="auto"/>
            </w:tcBorders>
            <w:shd w:val="clear" w:color="auto" w:fill="auto"/>
            <w:vAlign w:val="center"/>
          </w:tcPr>
          <w:p w14:paraId="0E117737" w14:textId="77777777" w:rsidR="007A5CD6" w:rsidRPr="00AE049E" w:rsidRDefault="007A5CD6" w:rsidP="00F6315D">
            <w:pPr>
              <w:jc w:val="center"/>
              <w:rPr>
                <w:bCs/>
                <w:lang w:eastAsia="ko-KR"/>
              </w:rPr>
            </w:pPr>
          </w:p>
        </w:tc>
        <w:tc>
          <w:tcPr>
            <w:tcW w:w="1594" w:type="dxa"/>
            <w:tcBorders>
              <w:left w:val="double" w:sz="4" w:space="0" w:color="auto"/>
            </w:tcBorders>
            <w:shd w:val="clear" w:color="auto" w:fill="auto"/>
            <w:vAlign w:val="center"/>
          </w:tcPr>
          <w:p w14:paraId="4F17366C" w14:textId="77777777" w:rsidR="007A5CD6" w:rsidRPr="00AE049E" w:rsidRDefault="007A5CD6" w:rsidP="00F6315D">
            <w:pPr>
              <w:jc w:val="center"/>
              <w:rPr>
                <w:bCs/>
                <w:lang w:eastAsia="ko-KR"/>
              </w:rPr>
            </w:pPr>
            <w:r w:rsidRPr="00AE049E">
              <w:rPr>
                <w:bCs/>
                <w:lang w:eastAsia="ko-KR"/>
              </w:rPr>
              <w:t>1. UAM</w:t>
            </w:r>
          </w:p>
        </w:tc>
        <w:tc>
          <w:tcPr>
            <w:tcW w:w="1594" w:type="dxa"/>
            <w:shd w:val="clear" w:color="auto" w:fill="auto"/>
            <w:vAlign w:val="center"/>
          </w:tcPr>
          <w:p w14:paraId="488FA4FA" w14:textId="77777777" w:rsidR="007A5CD6" w:rsidRPr="00AE049E" w:rsidRDefault="007A5CD6" w:rsidP="00F6315D">
            <w:pPr>
              <w:jc w:val="center"/>
              <w:rPr>
                <w:bCs/>
                <w:lang w:eastAsia="ko-KR"/>
              </w:rPr>
            </w:pPr>
            <w:r w:rsidRPr="00AE049E">
              <w:rPr>
                <w:bCs/>
                <w:lang w:eastAsia="ko-KR"/>
              </w:rPr>
              <w:t>2. Human</w:t>
            </w:r>
          </w:p>
        </w:tc>
        <w:tc>
          <w:tcPr>
            <w:tcW w:w="1594" w:type="dxa"/>
            <w:shd w:val="clear" w:color="auto" w:fill="auto"/>
            <w:vAlign w:val="center"/>
          </w:tcPr>
          <w:p w14:paraId="49B8D932" w14:textId="77777777" w:rsidR="007A5CD6" w:rsidRPr="00AE049E" w:rsidRDefault="007A5CD6" w:rsidP="00F6315D">
            <w:pPr>
              <w:jc w:val="center"/>
              <w:rPr>
                <w:bCs/>
                <w:lang w:eastAsia="ko-KR"/>
              </w:rPr>
            </w:pPr>
            <w:r w:rsidRPr="00AE049E">
              <w:rPr>
                <w:bCs/>
                <w:lang w:eastAsia="ko-KR"/>
              </w:rPr>
              <w:t>3. AGV</w:t>
            </w:r>
          </w:p>
        </w:tc>
        <w:tc>
          <w:tcPr>
            <w:tcW w:w="1594" w:type="dxa"/>
            <w:shd w:val="clear" w:color="auto" w:fill="auto"/>
            <w:vAlign w:val="center"/>
          </w:tcPr>
          <w:p w14:paraId="53712CDA" w14:textId="77777777" w:rsidR="007A5CD6" w:rsidRPr="00AE049E" w:rsidRDefault="007A5CD6" w:rsidP="00F6315D">
            <w:pPr>
              <w:jc w:val="center"/>
              <w:rPr>
                <w:bCs/>
                <w:lang w:eastAsia="ko-KR"/>
              </w:rPr>
            </w:pPr>
            <w:r w:rsidRPr="00AE049E">
              <w:rPr>
                <w:bCs/>
                <w:lang w:eastAsia="ko-KR"/>
              </w:rPr>
              <w:t>4. Automotive</w:t>
            </w:r>
          </w:p>
        </w:tc>
        <w:tc>
          <w:tcPr>
            <w:tcW w:w="1594" w:type="dxa"/>
            <w:shd w:val="clear" w:color="auto" w:fill="auto"/>
            <w:vAlign w:val="center"/>
          </w:tcPr>
          <w:p w14:paraId="37D2914B" w14:textId="77777777" w:rsidR="007A5CD6" w:rsidRPr="00AE049E" w:rsidRDefault="007A5CD6" w:rsidP="00F6315D">
            <w:pPr>
              <w:jc w:val="center"/>
              <w:rPr>
                <w:bCs/>
                <w:lang w:eastAsia="ko-KR"/>
              </w:rPr>
            </w:pPr>
            <w:r w:rsidRPr="00AE049E">
              <w:rPr>
                <w:bCs/>
                <w:lang w:eastAsia="ko-KR"/>
              </w:rPr>
              <w:t>5. Hazard</w:t>
            </w:r>
          </w:p>
        </w:tc>
      </w:tr>
      <w:tr w:rsidR="0017586A" w:rsidRPr="00F6315D" w14:paraId="4BD520DE" w14:textId="77777777" w:rsidTr="00F6315D">
        <w:trPr>
          <w:trHeight w:val="580"/>
        </w:trPr>
        <w:tc>
          <w:tcPr>
            <w:tcW w:w="2093" w:type="dxa"/>
            <w:tcBorders>
              <w:right w:val="double" w:sz="4" w:space="0" w:color="auto"/>
            </w:tcBorders>
            <w:shd w:val="clear" w:color="auto" w:fill="auto"/>
            <w:vAlign w:val="center"/>
          </w:tcPr>
          <w:p w14:paraId="7FC64436" w14:textId="77777777" w:rsidR="0017586A" w:rsidRPr="00AE049E" w:rsidRDefault="007A5CD6" w:rsidP="007A5CD6">
            <w:pPr>
              <w:rPr>
                <w:bCs/>
                <w:lang w:eastAsia="ko-KR"/>
              </w:rPr>
            </w:pPr>
            <w:r w:rsidRPr="00AE049E">
              <w:rPr>
                <w:bCs/>
                <w:lang w:eastAsia="ko-KR"/>
              </w:rPr>
              <w:t>a. Urban Micro – street canyon</w:t>
            </w:r>
          </w:p>
        </w:tc>
        <w:tc>
          <w:tcPr>
            <w:tcW w:w="1594" w:type="dxa"/>
            <w:tcBorders>
              <w:left w:val="double" w:sz="4" w:space="0" w:color="auto"/>
            </w:tcBorders>
            <w:shd w:val="clear" w:color="auto" w:fill="auto"/>
            <w:vAlign w:val="center"/>
          </w:tcPr>
          <w:p w14:paraId="7433C4C6" w14:textId="77777777" w:rsidR="0017586A" w:rsidRPr="00AE049E" w:rsidRDefault="0017586A" w:rsidP="00F6315D">
            <w:pPr>
              <w:jc w:val="center"/>
              <w:rPr>
                <w:bCs/>
                <w:lang w:eastAsia="ko-KR"/>
              </w:rPr>
            </w:pPr>
          </w:p>
        </w:tc>
        <w:tc>
          <w:tcPr>
            <w:tcW w:w="1594" w:type="dxa"/>
            <w:shd w:val="clear" w:color="auto" w:fill="auto"/>
            <w:vAlign w:val="center"/>
          </w:tcPr>
          <w:p w14:paraId="0110D532" w14:textId="77777777" w:rsidR="0017586A" w:rsidRPr="00AE049E" w:rsidRDefault="0017586A" w:rsidP="00F6315D">
            <w:pPr>
              <w:jc w:val="center"/>
              <w:rPr>
                <w:bCs/>
                <w:lang w:eastAsia="ko-KR"/>
              </w:rPr>
            </w:pPr>
          </w:p>
        </w:tc>
        <w:tc>
          <w:tcPr>
            <w:tcW w:w="1594" w:type="dxa"/>
            <w:shd w:val="clear" w:color="auto" w:fill="auto"/>
            <w:vAlign w:val="center"/>
          </w:tcPr>
          <w:p w14:paraId="7DCF9CFA" w14:textId="77777777" w:rsidR="0017586A" w:rsidRPr="00AE049E" w:rsidRDefault="0017586A" w:rsidP="00F6315D">
            <w:pPr>
              <w:jc w:val="center"/>
              <w:rPr>
                <w:bCs/>
                <w:lang w:eastAsia="ko-KR"/>
              </w:rPr>
            </w:pPr>
          </w:p>
        </w:tc>
        <w:tc>
          <w:tcPr>
            <w:tcW w:w="1594" w:type="dxa"/>
            <w:shd w:val="clear" w:color="auto" w:fill="auto"/>
            <w:vAlign w:val="center"/>
          </w:tcPr>
          <w:p w14:paraId="20C61D68" w14:textId="77777777" w:rsidR="0017586A" w:rsidRPr="00AE049E" w:rsidRDefault="0017586A" w:rsidP="00F6315D">
            <w:pPr>
              <w:jc w:val="center"/>
              <w:rPr>
                <w:bCs/>
                <w:lang w:eastAsia="ko-KR"/>
              </w:rPr>
            </w:pPr>
          </w:p>
        </w:tc>
        <w:tc>
          <w:tcPr>
            <w:tcW w:w="1594" w:type="dxa"/>
            <w:shd w:val="clear" w:color="auto" w:fill="auto"/>
            <w:vAlign w:val="center"/>
          </w:tcPr>
          <w:p w14:paraId="6B62E416" w14:textId="77777777" w:rsidR="0017586A" w:rsidRPr="00AE049E" w:rsidRDefault="0017586A" w:rsidP="00F6315D">
            <w:pPr>
              <w:jc w:val="center"/>
              <w:rPr>
                <w:bCs/>
                <w:lang w:eastAsia="ko-KR"/>
              </w:rPr>
            </w:pPr>
          </w:p>
        </w:tc>
      </w:tr>
      <w:tr w:rsidR="0017586A" w:rsidRPr="00F6315D" w14:paraId="15E853D1" w14:textId="77777777" w:rsidTr="00F6315D">
        <w:trPr>
          <w:trHeight w:val="580"/>
        </w:trPr>
        <w:tc>
          <w:tcPr>
            <w:tcW w:w="2093" w:type="dxa"/>
            <w:tcBorders>
              <w:right w:val="double" w:sz="4" w:space="0" w:color="auto"/>
            </w:tcBorders>
            <w:shd w:val="clear" w:color="auto" w:fill="auto"/>
            <w:vAlign w:val="center"/>
          </w:tcPr>
          <w:p w14:paraId="4A5ACEAC" w14:textId="77777777" w:rsidR="0017586A" w:rsidRPr="00AE049E" w:rsidRDefault="007A5CD6" w:rsidP="007A5CD6">
            <w:pPr>
              <w:rPr>
                <w:bCs/>
                <w:lang w:eastAsia="ko-KR"/>
              </w:rPr>
            </w:pPr>
            <w:r w:rsidRPr="00AE049E">
              <w:rPr>
                <w:bCs/>
                <w:lang w:eastAsia="ko-KR"/>
              </w:rPr>
              <w:t>b. Urban Macro</w:t>
            </w:r>
          </w:p>
        </w:tc>
        <w:tc>
          <w:tcPr>
            <w:tcW w:w="1594" w:type="dxa"/>
            <w:tcBorders>
              <w:left w:val="double" w:sz="4" w:space="0" w:color="auto"/>
            </w:tcBorders>
            <w:shd w:val="clear" w:color="auto" w:fill="auto"/>
            <w:vAlign w:val="center"/>
          </w:tcPr>
          <w:p w14:paraId="18B77726" w14:textId="77777777" w:rsidR="0017586A" w:rsidRPr="00AE049E" w:rsidRDefault="0017586A" w:rsidP="00F6315D">
            <w:pPr>
              <w:jc w:val="center"/>
              <w:rPr>
                <w:bCs/>
                <w:lang w:eastAsia="ko-KR"/>
              </w:rPr>
            </w:pPr>
          </w:p>
        </w:tc>
        <w:tc>
          <w:tcPr>
            <w:tcW w:w="1594" w:type="dxa"/>
            <w:shd w:val="clear" w:color="auto" w:fill="auto"/>
            <w:vAlign w:val="center"/>
          </w:tcPr>
          <w:p w14:paraId="5162BE67" w14:textId="77777777" w:rsidR="0017586A" w:rsidRPr="00AE049E" w:rsidRDefault="0017586A" w:rsidP="00F6315D">
            <w:pPr>
              <w:jc w:val="center"/>
              <w:rPr>
                <w:bCs/>
                <w:lang w:eastAsia="ko-KR"/>
              </w:rPr>
            </w:pPr>
          </w:p>
        </w:tc>
        <w:tc>
          <w:tcPr>
            <w:tcW w:w="1594" w:type="dxa"/>
            <w:shd w:val="clear" w:color="auto" w:fill="auto"/>
            <w:vAlign w:val="center"/>
          </w:tcPr>
          <w:p w14:paraId="542F47D7" w14:textId="77777777" w:rsidR="0017586A" w:rsidRPr="00AE049E" w:rsidRDefault="0017586A" w:rsidP="00F6315D">
            <w:pPr>
              <w:jc w:val="center"/>
              <w:rPr>
                <w:bCs/>
                <w:lang w:eastAsia="ko-KR"/>
              </w:rPr>
            </w:pPr>
          </w:p>
        </w:tc>
        <w:tc>
          <w:tcPr>
            <w:tcW w:w="1594" w:type="dxa"/>
            <w:shd w:val="clear" w:color="auto" w:fill="auto"/>
            <w:vAlign w:val="center"/>
          </w:tcPr>
          <w:p w14:paraId="34E3D574" w14:textId="77777777" w:rsidR="0017586A" w:rsidRPr="00AE049E" w:rsidRDefault="0017586A" w:rsidP="00F6315D">
            <w:pPr>
              <w:jc w:val="center"/>
              <w:rPr>
                <w:bCs/>
                <w:lang w:eastAsia="ko-KR"/>
              </w:rPr>
            </w:pPr>
          </w:p>
        </w:tc>
        <w:tc>
          <w:tcPr>
            <w:tcW w:w="1594" w:type="dxa"/>
            <w:shd w:val="clear" w:color="auto" w:fill="auto"/>
            <w:vAlign w:val="center"/>
          </w:tcPr>
          <w:p w14:paraId="23808E85" w14:textId="77777777" w:rsidR="0017586A" w:rsidRPr="00AE049E" w:rsidRDefault="0017586A" w:rsidP="00F6315D">
            <w:pPr>
              <w:jc w:val="center"/>
              <w:rPr>
                <w:bCs/>
                <w:lang w:eastAsia="ko-KR"/>
              </w:rPr>
            </w:pPr>
          </w:p>
        </w:tc>
      </w:tr>
      <w:tr w:rsidR="0017586A" w:rsidRPr="00F6315D" w14:paraId="6254437C" w14:textId="77777777" w:rsidTr="00F6315D">
        <w:trPr>
          <w:trHeight w:val="580"/>
        </w:trPr>
        <w:tc>
          <w:tcPr>
            <w:tcW w:w="2093" w:type="dxa"/>
            <w:tcBorders>
              <w:right w:val="double" w:sz="4" w:space="0" w:color="auto"/>
            </w:tcBorders>
            <w:shd w:val="clear" w:color="auto" w:fill="auto"/>
            <w:vAlign w:val="center"/>
          </w:tcPr>
          <w:p w14:paraId="0CE4480E" w14:textId="77777777" w:rsidR="0017586A" w:rsidRPr="00AE049E" w:rsidRDefault="007A5CD6" w:rsidP="007A5CD6">
            <w:pPr>
              <w:rPr>
                <w:bCs/>
                <w:lang w:eastAsia="ko-KR"/>
              </w:rPr>
            </w:pPr>
            <w:r w:rsidRPr="00AE049E">
              <w:rPr>
                <w:bCs/>
                <w:lang w:eastAsia="ko-KR"/>
              </w:rPr>
              <w:t>c. Indoor office</w:t>
            </w:r>
          </w:p>
        </w:tc>
        <w:tc>
          <w:tcPr>
            <w:tcW w:w="1594" w:type="dxa"/>
            <w:tcBorders>
              <w:left w:val="double" w:sz="4" w:space="0" w:color="auto"/>
            </w:tcBorders>
            <w:shd w:val="clear" w:color="auto" w:fill="auto"/>
            <w:vAlign w:val="center"/>
          </w:tcPr>
          <w:p w14:paraId="2CACED5F" w14:textId="77777777" w:rsidR="0017586A" w:rsidRPr="00AE049E" w:rsidRDefault="0017586A" w:rsidP="00F6315D">
            <w:pPr>
              <w:jc w:val="center"/>
              <w:rPr>
                <w:bCs/>
                <w:lang w:eastAsia="ko-KR"/>
              </w:rPr>
            </w:pPr>
          </w:p>
        </w:tc>
        <w:tc>
          <w:tcPr>
            <w:tcW w:w="1594" w:type="dxa"/>
            <w:shd w:val="clear" w:color="auto" w:fill="auto"/>
            <w:vAlign w:val="center"/>
          </w:tcPr>
          <w:p w14:paraId="011B1667" w14:textId="77777777" w:rsidR="0017586A" w:rsidRPr="00AE049E" w:rsidRDefault="0017586A" w:rsidP="00F6315D">
            <w:pPr>
              <w:jc w:val="center"/>
              <w:rPr>
                <w:bCs/>
                <w:lang w:eastAsia="ko-KR"/>
              </w:rPr>
            </w:pPr>
          </w:p>
        </w:tc>
        <w:tc>
          <w:tcPr>
            <w:tcW w:w="1594" w:type="dxa"/>
            <w:shd w:val="clear" w:color="auto" w:fill="auto"/>
            <w:vAlign w:val="center"/>
          </w:tcPr>
          <w:p w14:paraId="07372C70" w14:textId="77777777" w:rsidR="0017586A" w:rsidRPr="00AE049E" w:rsidRDefault="0017586A" w:rsidP="00F6315D">
            <w:pPr>
              <w:jc w:val="center"/>
              <w:rPr>
                <w:bCs/>
                <w:lang w:eastAsia="ko-KR"/>
              </w:rPr>
            </w:pPr>
          </w:p>
        </w:tc>
        <w:tc>
          <w:tcPr>
            <w:tcW w:w="1594" w:type="dxa"/>
            <w:shd w:val="clear" w:color="auto" w:fill="auto"/>
            <w:vAlign w:val="center"/>
          </w:tcPr>
          <w:p w14:paraId="6AB06EF2" w14:textId="77777777" w:rsidR="0017586A" w:rsidRPr="00AE049E" w:rsidRDefault="0017586A" w:rsidP="00F6315D">
            <w:pPr>
              <w:jc w:val="center"/>
              <w:rPr>
                <w:bCs/>
                <w:lang w:eastAsia="ko-KR"/>
              </w:rPr>
            </w:pPr>
          </w:p>
        </w:tc>
        <w:tc>
          <w:tcPr>
            <w:tcW w:w="1594" w:type="dxa"/>
            <w:shd w:val="clear" w:color="auto" w:fill="auto"/>
            <w:vAlign w:val="center"/>
          </w:tcPr>
          <w:p w14:paraId="0D9D3057" w14:textId="77777777" w:rsidR="0017586A" w:rsidRPr="00AE049E" w:rsidRDefault="0017586A" w:rsidP="00F6315D">
            <w:pPr>
              <w:jc w:val="center"/>
              <w:rPr>
                <w:bCs/>
                <w:lang w:eastAsia="ko-KR"/>
              </w:rPr>
            </w:pPr>
          </w:p>
        </w:tc>
      </w:tr>
      <w:tr w:rsidR="0017586A" w:rsidRPr="00F6315D" w14:paraId="77905322" w14:textId="77777777" w:rsidTr="00F6315D">
        <w:trPr>
          <w:trHeight w:val="580"/>
        </w:trPr>
        <w:tc>
          <w:tcPr>
            <w:tcW w:w="2093" w:type="dxa"/>
            <w:tcBorders>
              <w:right w:val="double" w:sz="4" w:space="0" w:color="auto"/>
            </w:tcBorders>
            <w:shd w:val="clear" w:color="auto" w:fill="auto"/>
            <w:vAlign w:val="center"/>
          </w:tcPr>
          <w:p w14:paraId="55ADC9A2" w14:textId="77777777" w:rsidR="0017586A" w:rsidRPr="00AE049E" w:rsidRDefault="007A5CD6" w:rsidP="007A5CD6">
            <w:pPr>
              <w:rPr>
                <w:bCs/>
                <w:lang w:eastAsia="ko-KR"/>
              </w:rPr>
            </w:pPr>
            <w:r w:rsidRPr="00AE049E">
              <w:rPr>
                <w:bCs/>
                <w:lang w:eastAsia="ko-KR"/>
              </w:rPr>
              <w:t>d. Rural Macro</w:t>
            </w:r>
          </w:p>
        </w:tc>
        <w:tc>
          <w:tcPr>
            <w:tcW w:w="1594" w:type="dxa"/>
            <w:tcBorders>
              <w:left w:val="double" w:sz="4" w:space="0" w:color="auto"/>
            </w:tcBorders>
            <w:shd w:val="clear" w:color="auto" w:fill="auto"/>
            <w:vAlign w:val="center"/>
          </w:tcPr>
          <w:p w14:paraId="071D20AD" w14:textId="77777777" w:rsidR="0017586A" w:rsidRPr="00AE049E" w:rsidRDefault="0017586A" w:rsidP="00F6315D">
            <w:pPr>
              <w:jc w:val="center"/>
              <w:rPr>
                <w:bCs/>
                <w:lang w:eastAsia="ko-KR"/>
              </w:rPr>
            </w:pPr>
          </w:p>
        </w:tc>
        <w:tc>
          <w:tcPr>
            <w:tcW w:w="1594" w:type="dxa"/>
            <w:shd w:val="clear" w:color="auto" w:fill="auto"/>
            <w:vAlign w:val="center"/>
          </w:tcPr>
          <w:p w14:paraId="037B31A4" w14:textId="77777777" w:rsidR="0017586A" w:rsidRPr="00AE049E" w:rsidRDefault="0017586A" w:rsidP="00F6315D">
            <w:pPr>
              <w:jc w:val="center"/>
              <w:rPr>
                <w:bCs/>
                <w:lang w:eastAsia="ko-KR"/>
              </w:rPr>
            </w:pPr>
          </w:p>
        </w:tc>
        <w:tc>
          <w:tcPr>
            <w:tcW w:w="1594" w:type="dxa"/>
            <w:shd w:val="clear" w:color="auto" w:fill="auto"/>
            <w:vAlign w:val="center"/>
          </w:tcPr>
          <w:p w14:paraId="282C1B2D" w14:textId="77777777" w:rsidR="0017586A" w:rsidRPr="00AE049E" w:rsidRDefault="0017586A" w:rsidP="00F6315D">
            <w:pPr>
              <w:jc w:val="center"/>
              <w:rPr>
                <w:bCs/>
                <w:lang w:eastAsia="ko-KR"/>
              </w:rPr>
            </w:pPr>
          </w:p>
        </w:tc>
        <w:tc>
          <w:tcPr>
            <w:tcW w:w="1594" w:type="dxa"/>
            <w:shd w:val="clear" w:color="auto" w:fill="auto"/>
            <w:vAlign w:val="center"/>
          </w:tcPr>
          <w:p w14:paraId="3F1B4279" w14:textId="77777777" w:rsidR="0017586A" w:rsidRPr="00AE049E" w:rsidRDefault="0017586A" w:rsidP="00F6315D">
            <w:pPr>
              <w:jc w:val="center"/>
              <w:rPr>
                <w:bCs/>
                <w:lang w:eastAsia="ko-KR"/>
              </w:rPr>
            </w:pPr>
          </w:p>
        </w:tc>
        <w:tc>
          <w:tcPr>
            <w:tcW w:w="1594" w:type="dxa"/>
            <w:shd w:val="clear" w:color="auto" w:fill="auto"/>
            <w:vAlign w:val="center"/>
          </w:tcPr>
          <w:p w14:paraId="13D1ED7B" w14:textId="77777777" w:rsidR="0017586A" w:rsidRPr="00AE049E" w:rsidRDefault="0017586A" w:rsidP="00F6315D">
            <w:pPr>
              <w:jc w:val="center"/>
              <w:rPr>
                <w:bCs/>
                <w:lang w:eastAsia="ko-KR"/>
              </w:rPr>
            </w:pPr>
          </w:p>
        </w:tc>
      </w:tr>
      <w:tr w:rsidR="0017586A" w:rsidRPr="00F6315D" w14:paraId="3ED8838C" w14:textId="77777777" w:rsidTr="00F6315D">
        <w:trPr>
          <w:trHeight w:val="580"/>
        </w:trPr>
        <w:tc>
          <w:tcPr>
            <w:tcW w:w="2093" w:type="dxa"/>
            <w:tcBorders>
              <w:right w:val="double" w:sz="4" w:space="0" w:color="auto"/>
            </w:tcBorders>
            <w:shd w:val="clear" w:color="auto" w:fill="auto"/>
            <w:vAlign w:val="center"/>
          </w:tcPr>
          <w:p w14:paraId="76D23C2E" w14:textId="77777777" w:rsidR="0017586A" w:rsidRPr="00AE049E" w:rsidRDefault="007A5CD6" w:rsidP="007A5CD6">
            <w:pPr>
              <w:rPr>
                <w:bCs/>
                <w:lang w:eastAsia="ko-KR"/>
              </w:rPr>
            </w:pPr>
            <w:r w:rsidRPr="00AE049E">
              <w:rPr>
                <w:bCs/>
                <w:lang w:eastAsia="ko-KR"/>
              </w:rPr>
              <w:t>e. Indoor Factory</w:t>
            </w:r>
          </w:p>
        </w:tc>
        <w:tc>
          <w:tcPr>
            <w:tcW w:w="1594" w:type="dxa"/>
            <w:tcBorders>
              <w:left w:val="double" w:sz="4" w:space="0" w:color="auto"/>
            </w:tcBorders>
            <w:shd w:val="clear" w:color="auto" w:fill="auto"/>
            <w:vAlign w:val="center"/>
          </w:tcPr>
          <w:p w14:paraId="7A5BA239" w14:textId="77777777" w:rsidR="0017586A" w:rsidRPr="00AE049E" w:rsidRDefault="0017586A" w:rsidP="00F6315D">
            <w:pPr>
              <w:jc w:val="center"/>
              <w:rPr>
                <w:bCs/>
                <w:lang w:eastAsia="ko-KR"/>
              </w:rPr>
            </w:pPr>
          </w:p>
        </w:tc>
        <w:tc>
          <w:tcPr>
            <w:tcW w:w="1594" w:type="dxa"/>
            <w:shd w:val="clear" w:color="auto" w:fill="auto"/>
            <w:vAlign w:val="center"/>
          </w:tcPr>
          <w:p w14:paraId="286B6C1B" w14:textId="77777777" w:rsidR="0017586A" w:rsidRPr="00AE049E" w:rsidRDefault="0017586A" w:rsidP="00F6315D">
            <w:pPr>
              <w:jc w:val="center"/>
              <w:rPr>
                <w:bCs/>
                <w:lang w:eastAsia="ko-KR"/>
              </w:rPr>
            </w:pPr>
          </w:p>
        </w:tc>
        <w:tc>
          <w:tcPr>
            <w:tcW w:w="1594" w:type="dxa"/>
            <w:shd w:val="clear" w:color="auto" w:fill="auto"/>
            <w:vAlign w:val="center"/>
          </w:tcPr>
          <w:p w14:paraId="3C1F03FA" w14:textId="77777777" w:rsidR="0017586A" w:rsidRPr="00AE049E" w:rsidRDefault="0017586A" w:rsidP="00F6315D">
            <w:pPr>
              <w:jc w:val="center"/>
              <w:rPr>
                <w:bCs/>
                <w:lang w:eastAsia="ko-KR"/>
              </w:rPr>
            </w:pPr>
          </w:p>
        </w:tc>
        <w:tc>
          <w:tcPr>
            <w:tcW w:w="1594" w:type="dxa"/>
            <w:shd w:val="clear" w:color="auto" w:fill="auto"/>
            <w:vAlign w:val="center"/>
          </w:tcPr>
          <w:p w14:paraId="0CE86231" w14:textId="77777777" w:rsidR="0017586A" w:rsidRPr="00AE049E" w:rsidRDefault="0017586A" w:rsidP="00F6315D">
            <w:pPr>
              <w:jc w:val="center"/>
              <w:rPr>
                <w:bCs/>
                <w:lang w:eastAsia="ko-KR"/>
              </w:rPr>
            </w:pPr>
          </w:p>
        </w:tc>
        <w:tc>
          <w:tcPr>
            <w:tcW w:w="1594" w:type="dxa"/>
            <w:shd w:val="clear" w:color="auto" w:fill="auto"/>
            <w:vAlign w:val="center"/>
          </w:tcPr>
          <w:p w14:paraId="4A0BB982" w14:textId="77777777" w:rsidR="0017586A" w:rsidRPr="00AE049E" w:rsidRDefault="0017586A" w:rsidP="00F6315D">
            <w:pPr>
              <w:jc w:val="center"/>
              <w:rPr>
                <w:bCs/>
                <w:lang w:eastAsia="ko-KR"/>
              </w:rPr>
            </w:pPr>
          </w:p>
        </w:tc>
      </w:tr>
    </w:tbl>
    <w:p w14:paraId="133B6B1A" w14:textId="77777777" w:rsidR="0017586A" w:rsidRPr="00EC3E58" w:rsidRDefault="0017586A" w:rsidP="005D20F1">
      <w:pPr>
        <w:spacing w:after="120"/>
        <w:rPr>
          <w:rFonts w:ascii="Arial" w:hAnsi="Arial" w:cs="Arial"/>
          <w:bCs/>
          <w:lang w:eastAsia="ko-KR"/>
        </w:rPr>
      </w:pPr>
    </w:p>
    <w:p w14:paraId="698884BB" w14:textId="6EC2BABF" w:rsidR="00353D4A" w:rsidRPr="00BD61F8" w:rsidRDefault="004F5FF0" w:rsidP="005D20F1">
      <w:pPr>
        <w:pStyle w:val="Proposal"/>
        <w:numPr>
          <w:ilvl w:val="0"/>
          <w:numId w:val="10"/>
        </w:numPr>
        <w:ind w:left="1701" w:hanging="1701"/>
        <w:rPr>
          <w:lang w:val="en-GB" w:eastAsia="ko-KR"/>
        </w:rPr>
      </w:pPr>
      <w:r w:rsidRPr="004F5FF0">
        <w:rPr>
          <w:lang w:val="en-GB" w:eastAsia="ko-KR"/>
        </w:rPr>
        <w:t xml:space="preserve">As shown in Table 1, it is suggested that interested companies check one of the scenarios in TR 38.901 corresponding to each of ISAC </w:t>
      </w:r>
      <w:r w:rsidR="003B65AE" w:rsidRPr="004F5FF0">
        <w:rPr>
          <w:lang w:val="en-GB" w:eastAsia="ko-KR"/>
        </w:rPr>
        <w:t>target and</w:t>
      </w:r>
      <w:r w:rsidRPr="004F5FF0">
        <w:rPr>
          <w:lang w:val="en-GB" w:eastAsia="ko-KR"/>
        </w:rPr>
        <w:t xml:space="preserve"> perform channel model calibration for only one agreed representative scenario for initial stage.</w:t>
      </w:r>
    </w:p>
    <w:p w14:paraId="3558F44B" w14:textId="77777777" w:rsidR="005D20F1" w:rsidRPr="001D109A" w:rsidRDefault="005D20F1" w:rsidP="00D16E8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3. Conclusion</w:t>
      </w:r>
    </w:p>
    <w:p w14:paraId="30A0AC7A" w14:textId="77777777" w:rsidR="00480ADB" w:rsidRPr="00D16E83" w:rsidRDefault="00480ADB" w:rsidP="001D109A">
      <w:pPr>
        <w:pStyle w:val="Proposal"/>
        <w:numPr>
          <w:ilvl w:val="0"/>
          <w:numId w:val="15"/>
        </w:numPr>
        <w:ind w:left="1701" w:hanging="1701"/>
        <w:rPr>
          <w:rFonts w:cs="Arial"/>
          <w:lang w:val="en-GB" w:eastAsia="ko-KR"/>
        </w:rPr>
      </w:pPr>
      <w:r w:rsidRPr="008A2F5C">
        <w:rPr>
          <w:lang w:val="en-GB" w:eastAsia="ko-KR"/>
        </w:rPr>
        <w:t>it is preferable to consider channel model calibration using Option 2's step-wise approach.</w:t>
      </w:r>
    </w:p>
    <w:p w14:paraId="1F0585E3" w14:textId="77777777" w:rsidR="00480ADB" w:rsidRPr="008A2F5C" w:rsidRDefault="00480ADB" w:rsidP="00480ADB">
      <w:pPr>
        <w:pStyle w:val="Proposal"/>
        <w:numPr>
          <w:ilvl w:val="0"/>
          <w:numId w:val="15"/>
        </w:numPr>
        <w:ind w:left="1701" w:hanging="1701"/>
        <w:rPr>
          <w:lang w:val="en-GB" w:eastAsia="ko-KR"/>
        </w:rPr>
      </w:pPr>
      <w:r>
        <w:rPr>
          <w:rFonts w:hint="eastAsia"/>
          <w:lang w:val="en-GB" w:eastAsia="ko-KR"/>
        </w:rPr>
        <w:t>I</w:t>
      </w:r>
      <w:r w:rsidRPr="00480ADB">
        <w:rPr>
          <w:lang w:val="en-GB" w:eastAsia="ko-KR"/>
        </w:rPr>
        <w:t>t is recommended to use the similar assumptions for large scale calibration as shown in Table 7.8-1 of TR 38.901.</w:t>
      </w:r>
    </w:p>
    <w:p w14:paraId="31EE0678" w14:textId="28AACAA4" w:rsidR="00480ADB" w:rsidRPr="00003DFF" w:rsidRDefault="00A57B95" w:rsidP="00480ADB">
      <w:pPr>
        <w:pStyle w:val="Proposal"/>
        <w:numPr>
          <w:ilvl w:val="0"/>
          <w:numId w:val="15"/>
        </w:numPr>
        <w:ind w:left="1701" w:hanging="1701"/>
        <w:rPr>
          <w:lang w:val="en-GB" w:eastAsia="ko-KR"/>
        </w:rPr>
      </w:pPr>
      <w:r w:rsidRPr="00A57B95">
        <w:rPr>
          <w:lang w:val="en-GB" w:eastAsia="ko-KR"/>
        </w:rPr>
        <w:t xml:space="preserve">As shown in Table 1, it is suggested that interested companies check one of the scenarios in TR 38.901 corresponding to each of ISAC </w:t>
      </w:r>
      <w:r w:rsidR="003B65AE" w:rsidRPr="00A57B95">
        <w:rPr>
          <w:lang w:val="en-GB" w:eastAsia="ko-KR"/>
        </w:rPr>
        <w:t>target and</w:t>
      </w:r>
      <w:r w:rsidRPr="00A57B95">
        <w:rPr>
          <w:lang w:val="en-GB" w:eastAsia="ko-KR"/>
        </w:rPr>
        <w:t xml:space="preserve"> perform channel model calibration for only one agreed representative scenario for initial stage.</w:t>
      </w:r>
    </w:p>
    <w:p w14:paraId="137AFB7E" w14:textId="77777777" w:rsidR="005D20F1" w:rsidRPr="00480ADB" w:rsidRDefault="005D20F1" w:rsidP="005D20F1">
      <w:pPr>
        <w:spacing w:after="120"/>
        <w:rPr>
          <w:rFonts w:ascii="Arial" w:hAnsi="Arial" w:cs="Arial"/>
          <w:b/>
          <w:lang w:eastAsia="ko-KR"/>
        </w:rPr>
      </w:pPr>
    </w:p>
    <w:p w14:paraId="700ED8B4" w14:textId="77777777" w:rsidR="005D20F1" w:rsidRPr="001D109A" w:rsidRDefault="005D20F1" w:rsidP="00D16E8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References</w:t>
      </w:r>
    </w:p>
    <w:bookmarkStart w:id="1" w:name="_Ref77157032"/>
    <w:bookmarkStart w:id="2" w:name="_Ref174151459"/>
    <w:bookmarkStart w:id="3" w:name="_Ref189809556"/>
    <w:p w14:paraId="049C599F" w14:textId="77777777" w:rsidR="00C83D64" w:rsidRPr="00C83D64" w:rsidRDefault="00C83D64" w:rsidP="00C83D64">
      <w:pPr>
        <w:pStyle w:val="a"/>
        <w:numPr>
          <w:ilvl w:val="0"/>
          <w:numId w:val="6"/>
        </w:numPr>
        <w:spacing w:after="120" w:line="259" w:lineRule="auto"/>
        <w:rPr>
          <w:rFonts w:ascii="Times New Roman" w:hAnsi="Times New Roman"/>
          <w:b w:val="0"/>
          <w:bCs w:val="0"/>
        </w:rPr>
      </w:pPr>
      <w:r w:rsidRPr="00C83D64">
        <w:fldChar w:fldCharType="begin"/>
      </w:r>
      <w:r w:rsidRPr="00C83D64">
        <w:rPr>
          <w:rFonts w:ascii="Times New Roman" w:hAnsi="Times New Roman"/>
        </w:rPr>
        <w:instrText>HYPERLINK "https://www.3gpp.org/ftp/TSG_RAN/WG1_RL1/TSGR1_119/Docs/R1-2410846.zip" \t "_blank"</w:instrText>
      </w:r>
      <w:r w:rsidRPr="00C83D64">
        <w:fldChar w:fldCharType="separate"/>
      </w:r>
      <w:r w:rsidRPr="00C83D64">
        <w:rPr>
          <w:rStyle w:val="ad"/>
          <w:rFonts w:ascii="Times New Roman" w:hAnsi="Times New Roman"/>
          <w:b w:val="0"/>
          <w:bCs w:val="0"/>
        </w:rPr>
        <w:t>R1-2410846</w:t>
      </w:r>
      <w:r w:rsidRPr="00C83D64">
        <w:rPr>
          <w:rStyle w:val="ad"/>
          <w:rFonts w:ascii="Times New Roman" w:hAnsi="Times New Roman"/>
          <w:b w:val="0"/>
          <w:bCs w:val="0"/>
        </w:rPr>
        <w:fldChar w:fldCharType="end"/>
      </w:r>
      <w:r w:rsidRPr="00C83D64">
        <w:rPr>
          <w:rFonts w:ascii="Times New Roman" w:hAnsi="Times New Roman"/>
          <w:b w:val="0"/>
          <w:bCs w:val="0"/>
        </w:rPr>
        <w:tab/>
        <w:t xml:space="preserve">Session notes for 9.7 (Study on channel modelling for Integrated Sensing And Communication </w:t>
      </w:r>
      <w:r w:rsidRPr="00C83D64">
        <w:rPr>
          <w:rFonts w:ascii="Times New Roman" w:eastAsia="맑은 고딕" w:hAnsi="Times New Roman"/>
          <w:b w:val="0"/>
          <w:bCs w:val="0"/>
          <w:szCs w:val="20"/>
          <w:lang w:val="en-US"/>
        </w:rPr>
        <w:t>for NR), Ad-Hoc Chair (Huawei). RAN1#119.</w:t>
      </w:r>
    </w:p>
    <w:p w14:paraId="7D26CF59" w14:textId="77777777" w:rsidR="005D20F1" w:rsidRPr="00C83D64" w:rsidRDefault="00BB371F" w:rsidP="00BB371F">
      <w:pPr>
        <w:pStyle w:val="Reference"/>
        <w:numPr>
          <w:ilvl w:val="0"/>
          <w:numId w:val="6"/>
        </w:numPr>
        <w:jc w:val="left"/>
        <w:rPr>
          <w:rFonts w:ascii="Times New Roman" w:hAnsi="Times New Roman"/>
          <w:szCs w:val="20"/>
        </w:rPr>
      </w:pPr>
      <w:hyperlink r:id="rId11" w:history="1">
        <w:r w:rsidRPr="00452BE6">
          <w:rPr>
            <w:rStyle w:val="ad"/>
            <w:rFonts w:ascii="Times New Roman" w:hAnsi="Times New Roman"/>
            <w:szCs w:val="20"/>
          </w:rPr>
          <w:t>R</w:t>
        </w:r>
        <w:r w:rsidRPr="00452BE6">
          <w:rPr>
            <w:rStyle w:val="ad"/>
            <w:rFonts w:ascii="Times New Roman" w:hAnsi="Times New Roman" w:hint="eastAsia"/>
            <w:szCs w:val="20"/>
          </w:rPr>
          <w:t>1</w:t>
        </w:r>
        <w:r w:rsidRPr="00452BE6">
          <w:rPr>
            <w:rStyle w:val="ad"/>
            <w:rFonts w:ascii="Times New Roman" w:hAnsi="Times New Roman"/>
            <w:szCs w:val="20"/>
          </w:rPr>
          <w:t>-</w:t>
        </w:r>
        <w:r w:rsidRPr="00452BE6">
          <w:rPr>
            <w:rStyle w:val="ad"/>
            <w:rFonts w:ascii="Times New Roman" w:hAnsi="Times New Roman" w:hint="eastAsia"/>
            <w:szCs w:val="20"/>
          </w:rPr>
          <w:t>250</w:t>
        </w:r>
        <w:r w:rsidR="00452BE6" w:rsidRPr="00452BE6">
          <w:rPr>
            <w:rStyle w:val="ad"/>
            <w:rFonts w:ascii="Times New Roman" w:hAnsi="Times New Roman" w:hint="eastAsia"/>
            <w:szCs w:val="20"/>
            <w:lang w:eastAsia="ko-KR"/>
          </w:rPr>
          <w:t>0</w:t>
        </w:r>
        <w:r w:rsidRPr="00452BE6">
          <w:rPr>
            <w:rStyle w:val="ad"/>
            <w:rFonts w:ascii="Times New Roman" w:hAnsi="Times New Roman" w:hint="eastAsia"/>
            <w:szCs w:val="20"/>
          </w:rPr>
          <w:t>059</w:t>
        </w:r>
      </w:hyperlink>
      <w:r w:rsidRPr="00C83D64">
        <w:rPr>
          <w:rFonts w:ascii="Times New Roman" w:hAnsi="Times New Roman"/>
          <w:szCs w:val="20"/>
        </w:rPr>
        <w:t xml:space="preserve">, </w:t>
      </w:r>
      <w:bookmarkEnd w:id="1"/>
      <w:bookmarkEnd w:id="2"/>
      <w:bookmarkEnd w:id="3"/>
      <w:r w:rsidR="00452BE6">
        <w:rPr>
          <w:rFonts w:ascii="Times New Roman" w:hAnsi="Times New Roman"/>
          <w:szCs w:val="20"/>
        </w:rPr>
        <w:tab/>
      </w:r>
      <w:r w:rsidRPr="00C83D64">
        <w:rPr>
          <w:rFonts w:ascii="Times New Roman" w:hAnsi="Times New Roman"/>
          <w:szCs w:val="20"/>
        </w:rPr>
        <w:t>Email discussion summary on ISAC CM calibration assumptions, Moderator (AT&amp;T)</w:t>
      </w:r>
    </w:p>
    <w:p w14:paraId="54ED7813" w14:textId="77777777" w:rsidR="005D20F1" w:rsidRPr="00D16E83" w:rsidRDefault="00353D4A" w:rsidP="00D16E83">
      <w:pPr>
        <w:pStyle w:val="Reference"/>
        <w:numPr>
          <w:ilvl w:val="0"/>
          <w:numId w:val="6"/>
        </w:numPr>
        <w:jc w:val="left"/>
        <w:rPr>
          <w:rFonts w:ascii="Times New Roman" w:hAnsi="Times New Roman"/>
          <w:szCs w:val="20"/>
        </w:rPr>
      </w:pPr>
      <w:r w:rsidRPr="00C83D64">
        <w:rPr>
          <w:rFonts w:ascii="Times New Roman" w:hAnsi="Times New Roman"/>
          <w:szCs w:val="20"/>
          <w:lang w:eastAsia="ko-KR"/>
        </w:rPr>
        <w:t xml:space="preserve">TR 38.901, </w:t>
      </w:r>
      <w:r w:rsidR="00452BE6">
        <w:rPr>
          <w:rFonts w:ascii="Times New Roman" w:hAnsi="Times New Roman"/>
          <w:szCs w:val="20"/>
          <w:lang w:eastAsia="ko-KR"/>
        </w:rPr>
        <w:tab/>
      </w:r>
      <w:r w:rsidRPr="00C83D64">
        <w:rPr>
          <w:rFonts w:ascii="Times New Roman" w:hAnsi="Times New Roman"/>
          <w:szCs w:val="20"/>
          <w:lang w:eastAsia="ko-KR"/>
        </w:rPr>
        <w:t>Study on channel model for frequencies from 0.5 to 100 GHz (Release 18)</w:t>
      </w:r>
    </w:p>
    <w:sectPr w:rsidR="005D20F1" w:rsidRPr="00D16E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E6983E" w14:textId="77777777" w:rsidR="00C8214B" w:rsidRDefault="00C8214B">
      <w:r>
        <w:separator/>
      </w:r>
    </w:p>
  </w:endnote>
  <w:endnote w:type="continuationSeparator" w:id="0">
    <w:p w14:paraId="1FAC02FC" w14:textId="77777777" w:rsidR="00C8214B" w:rsidRDefault="00C8214B">
      <w:r>
        <w:continuationSeparator/>
      </w:r>
    </w:p>
  </w:endnote>
  <w:endnote w:type="continuationNotice" w:id="1">
    <w:p w14:paraId="553B11D7" w14:textId="77777777" w:rsidR="00C8214B" w:rsidRDefault="00C821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F31BAE" w14:textId="77777777" w:rsidR="00C8214B" w:rsidRDefault="00C8214B">
      <w:r>
        <w:separator/>
      </w:r>
    </w:p>
  </w:footnote>
  <w:footnote w:type="continuationSeparator" w:id="0">
    <w:p w14:paraId="6C18E5EB" w14:textId="77777777" w:rsidR="00C8214B" w:rsidRDefault="00C8214B">
      <w:r>
        <w:continuationSeparator/>
      </w:r>
    </w:p>
  </w:footnote>
  <w:footnote w:type="continuationNotice" w:id="1">
    <w:p w14:paraId="3B54706E" w14:textId="77777777" w:rsidR="00C8214B" w:rsidRDefault="00C821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7"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16cid:durableId="259072959">
    <w:abstractNumId w:val="12"/>
  </w:num>
  <w:num w:numId="2" w16cid:durableId="382101488">
    <w:abstractNumId w:val="10"/>
  </w:num>
  <w:num w:numId="3" w16cid:durableId="501824803">
    <w:abstractNumId w:val="5"/>
  </w:num>
  <w:num w:numId="4" w16cid:durableId="640766106">
    <w:abstractNumId w:val="2"/>
  </w:num>
  <w:num w:numId="5" w16cid:durableId="1846901504">
    <w:abstractNumId w:val="11"/>
  </w:num>
  <w:num w:numId="6" w16cid:durableId="70781427">
    <w:abstractNumId w:val="9"/>
  </w:num>
  <w:num w:numId="7" w16cid:durableId="1602296262">
    <w:abstractNumId w:val="7"/>
  </w:num>
  <w:num w:numId="8" w16cid:durableId="115757833">
    <w:abstractNumId w:val="0"/>
  </w:num>
  <w:num w:numId="9" w16cid:durableId="1036345181">
    <w:abstractNumId w:val="4"/>
  </w:num>
  <w:num w:numId="10" w16cid:durableId="1169561568">
    <w:abstractNumId w:val="3"/>
  </w:num>
  <w:num w:numId="11" w16cid:durableId="384767311">
    <w:abstractNumId w:val="1"/>
  </w:num>
  <w:num w:numId="12" w16cid:durableId="528417009">
    <w:abstractNumId w:val="13"/>
  </w:num>
  <w:num w:numId="13" w16cid:durableId="1021319222">
    <w:abstractNumId w:val="8"/>
  </w:num>
  <w:num w:numId="14" w16cid:durableId="1994792448">
    <w:abstractNumId w:val="4"/>
  </w:num>
  <w:num w:numId="15" w16cid:durableId="32598164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2D90"/>
    <w:rsid w:val="00037D89"/>
    <w:rsid w:val="00052393"/>
    <w:rsid w:val="0017586A"/>
    <w:rsid w:val="001D109A"/>
    <w:rsid w:val="001E2EE3"/>
    <w:rsid w:val="00202D97"/>
    <w:rsid w:val="002128E1"/>
    <w:rsid w:val="00262A25"/>
    <w:rsid w:val="002958AD"/>
    <w:rsid w:val="002A12CF"/>
    <w:rsid w:val="00353D4A"/>
    <w:rsid w:val="003568F1"/>
    <w:rsid w:val="003B65AE"/>
    <w:rsid w:val="00452BE6"/>
    <w:rsid w:val="004607C3"/>
    <w:rsid w:val="00480ADB"/>
    <w:rsid w:val="004E31B5"/>
    <w:rsid w:val="004F5FF0"/>
    <w:rsid w:val="005D20F1"/>
    <w:rsid w:val="006465B7"/>
    <w:rsid w:val="006976C1"/>
    <w:rsid w:val="00726783"/>
    <w:rsid w:val="00757999"/>
    <w:rsid w:val="007A48FA"/>
    <w:rsid w:val="007A5CD6"/>
    <w:rsid w:val="008A2F5C"/>
    <w:rsid w:val="00A0755F"/>
    <w:rsid w:val="00A345EE"/>
    <w:rsid w:val="00A361F7"/>
    <w:rsid w:val="00A461FA"/>
    <w:rsid w:val="00A57B95"/>
    <w:rsid w:val="00AA0AF6"/>
    <w:rsid w:val="00AC6DC2"/>
    <w:rsid w:val="00AE049E"/>
    <w:rsid w:val="00B36F01"/>
    <w:rsid w:val="00B44D65"/>
    <w:rsid w:val="00B81A12"/>
    <w:rsid w:val="00B8506D"/>
    <w:rsid w:val="00BB371F"/>
    <w:rsid w:val="00BD61F8"/>
    <w:rsid w:val="00C04716"/>
    <w:rsid w:val="00C8214B"/>
    <w:rsid w:val="00C83D64"/>
    <w:rsid w:val="00CA384F"/>
    <w:rsid w:val="00CE0886"/>
    <w:rsid w:val="00D16E83"/>
    <w:rsid w:val="00D3767A"/>
    <w:rsid w:val="00DD69CF"/>
    <w:rsid w:val="00E71EFE"/>
    <w:rsid w:val="00EC3E58"/>
    <w:rsid w:val="00F00B1D"/>
    <w:rsid w:val="00F6315D"/>
    <w:rsid w:val="00F67A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1_rl1/TSGR1_120/Docs/R1-2500059.zip"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3" ma:contentTypeDescription="새 문서를 만듭니다." ma:contentTypeScope="" ma:versionID="e29a010c3f4643f42f0a52e0f7adeb12">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d31938e7636c12e4e25bad31427e67cf"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2.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3.xml><?xml version="1.0" encoding="utf-8"?>
<ds:datastoreItem xmlns:ds="http://schemas.openxmlformats.org/officeDocument/2006/customXml" ds:itemID="{7F5A1CF6-B22F-4258-92F8-111EDA542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1634</Words>
  <Characters>9320</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10933</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이재현님(LEE, JAEHYUN)/6G개발팀</dc:creator>
  <cp:keywords/>
  <dc:description/>
  <cp:lastModifiedBy>이재현님(LEE, JAEHYUN)/6G개발팀</cp:lastModifiedBy>
  <cp:revision>8</cp:revision>
  <cp:lastPrinted>2002-04-23T00:10:00Z</cp:lastPrinted>
  <dcterms:created xsi:type="dcterms:W3CDTF">2025-02-06T00:28:00Z</dcterms:created>
  <dcterms:modified xsi:type="dcterms:W3CDTF">2025-02-06T06:24:00Z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